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CBCB" w14:textId="708B77DB" w:rsidR="00C25FED" w:rsidRDefault="005B1D9B">
      <w:pPr>
        <w:spacing w:after="0"/>
        <w:ind w:left="12"/>
      </w:pPr>
      <w:r>
        <w:rPr>
          <w:noProof/>
        </w:rPr>
        <w:drawing>
          <wp:inline distT="0" distB="0" distL="0" distR="0" wp14:anchorId="47CC6EF5" wp14:editId="08C999F4">
            <wp:extent cx="2756535" cy="447675"/>
            <wp:effectExtent l="0" t="0" r="0" b="0"/>
            <wp:docPr id="11" name="Picture 11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magine che contiene testo, clipart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F0D0" w14:textId="77777777" w:rsidR="009B61F8" w:rsidRDefault="009B61F8">
      <w:pPr>
        <w:spacing w:after="0"/>
        <w:ind w:left="12"/>
      </w:pPr>
    </w:p>
    <w:p w14:paraId="0C45E5B7" w14:textId="5EBC1556" w:rsidR="00C25FED" w:rsidRPr="008F5B93" w:rsidRDefault="00BC789C" w:rsidP="00943452">
      <w:pPr>
        <w:spacing w:after="380"/>
        <w:ind w:left="12"/>
        <w:rPr>
          <w:rFonts w:asciiTheme="minorHAnsi" w:hAnsiTheme="minorHAnsi" w:cstheme="minorHAnsi"/>
          <w:b/>
          <w:iCs/>
          <w:color w:val="3C317B"/>
          <w:sz w:val="48"/>
          <w:szCs w:val="48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</w:t>
      </w:r>
      <w:r w:rsidRPr="008F5B93">
        <w:rPr>
          <w:rFonts w:asciiTheme="minorHAnsi" w:hAnsiTheme="minorHAnsi" w:cstheme="minorHAnsi"/>
          <w:b/>
          <w:iCs/>
          <w:color w:val="3C317B"/>
          <w:sz w:val="48"/>
          <w:szCs w:val="48"/>
        </w:rPr>
        <w:t>CALENDARIO PESCA DI RIMINI 202</w:t>
      </w:r>
      <w:r w:rsidR="00CA75FF" w:rsidRPr="008F5B93">
        <w:rPr>
          <w:rFonts w:asciiTheme="minorHAnsi" w:hAnsiTheme="minorHAnsi" w:cstheme="minorHAnsi"/>
          <w:b/>
          <w:iCs/>
          <w:color w:val="3C317B"/>
          <w:sz w:val="48"/>
          <w:szCs w:val="48"/>
        </w:rPr>
        <w:t>2</w:t>
      </w:r>
      <w:r w:rsidRPr="008F5B93">
        <w:rPr>
          <w:rFonts w:asciiTheme="minorHAnsi" w:hAnsiTheme="minorHAnsi" w:cstheme="minorHAnsi"/>
          <w:b/>
          <w:iCs/>
          <w:color w:val="3C317B"/>
          <w:sz w:val="48"/>
          <w:szCs w:val="48"/>
        </w:rPr>
        <w:t>/202</w:t>
      </w:r>
      <w:r w:rsidR="00CA75FF" w:rsidRPr="008F5B93">
        <w:rPr>
          <w:rFonts w:asciiTheme="minorHAnsi" w:hAnsiTheme="minorHAnsi" w:cstheme="minorHAnsi"/>
          <w:b/>
          <w:iCs/>
          <w:color w:val="3C317B"/>
          <w:sz w:val="48"/>
          <w:szCs w:val="48"/>
        </w:rPr>
        <w:t>3</w:t>
      </w:r>
    </w:p>
    <w:p w14:paraId="708A4FFB" w14:textId="73ED2C2A" w:rsidR="00C25FED" w:rsidRDefault="00BC789C" w:rsidP="00943452">
      <w:pPr>
        <w:pStyle w:val="Heading1"/>
        <w:jc w:val="left"/>
        <w:rPr>
          <w:rFonts w:asciiTheme="minorHAnsi" w:eastAsia="Calibri" w:hAnsiTheme="minorHAnsi" w:cstheme="minorHAnsi"/>
          <w:bCs/>
          <w:iCs/>
          <w:color w:val="FFFFFF" w:themeColor="background1"/>
          <w:szCs w:val="28"/>
          <w:highlight w:val="darkBlue"/>
          <w:u w:val="none"/>
        </w:rPr>
      </w:pPr>
      <w:r w:rsidRPr="00943452">
        <w:rPr>
          <w:rFonts w:asciiTheme="minorHAnsi" w:eastAsia="Calibri" w:hAnsiTheme="minorHAnsi" w:cstheme="minorHAnsi"/>
          <w:bCs/>
          <w:iCs/>
          <w:color w:val="FFFFFF" w:themeColor="background1"/>
          <w:szCs w:val="28"/>
          <w:highlight w:val="darkBlue"/>
          <w:u w:val="none"/>
        </w:rPr>
        <w:t xml:space="preserve">ZONE DI </w:t>
      </w:r>
      <w:r w:rsidRPr="00722954">
        <w:rPr>
          <w:rFonts w:asciiTheme="minorHAnsi" w:eastAsia="Calibri" w:hAnsiTheme="minorHAnsi" w:cstheme="minorHAnsi"/>
          <w:bCs/>
          <w:iCs/>
          <w:color w:val="FFFFFF" w:themeColor="background1"/>
          <w:szCs w:val="28"/>
          <w:highlight w:val="darkBlue"/>
          <w:u w:val="none"/>
        </w:rPr>
        <w:t>PROTEZIONE</w:t>
      </w:r>
      <w:r w:rsidRPr="00943452">
        <w:rPr>
          <w:rFonts w:asciiTheme="minorHAnsi" w:eastAsia="Calibri" w:hAnsiTheme="minorHAnsi" w:cstheme="minorHAnsi"/>
          <w:bCs/>
          <w:iCs/>
          <w:color w:val="FFFFFF" w:themeColor="background1"/>
          <w:szCs w:val="28"/>
          <w:highlight w:val="darkBlue"/>
          <w:u w:val="none"/>
        </w:rPr>
        <w:t xml:space="preserve"> INTEGRALE</w:t>
      </w:r>
    </w:p>
    <w:p w14:paraId="6CC44390" w14:textId="77777777" w:rsidR="00C47EC1" w:rsidRPr="00C47EC1" w:rsidRDefault="00C47EC1" w:rsidP="00C47EC1">
      <w:pPr>
        <w:rPr>
          <w:highlight w:val="darkBlue"/>
        </w:rPr>
      </w:pPr>
    </w:p>
    <w:p w14:paraId="052B3A5C" w14:textId="4060D257" w:rsidR="00C25FED" w:rsidRDefault="00BC789C" w:rsidP="00C47EC1">
      <w:pPr>
        <w:suppressAutoHyphens/>
        <w:autoSpaceDN w:val="0"/>
        <w:spacing w:after="0" w:line="257" w:lineRule="auto"/>
        <w:ind w:right="141"/>
        <w:jc w:val="both"/>
        <w:textAlignment w:val="baseline"/>
        <w:rPr>
          <w:rFonts w:asciiTheme="minorHAnsi" w:eastAsia="Bookman Old Style" w:hAnsiTheme="minorHAnsi" w:cstheme="minorHAnsi"/>
          <w:b/>
          <w:bCs/>
          <w:u w:val="single"/>
        </w:rPr>
      </w:pPr>
      <w:r w:rsidRPr="00C47EC1">
        <w:rPr>
          <w:rFonts w:asciiTheme="minorHAnsi" w:eastAsia="Bookman Old Style" w:hAnsiTheme="minorHAnsi" w:cstheme="minorHAnsi"/>
          <w:b/>
          <w:bCs/>
          <w:u w:val="single"/>
        </w:rPr>
        <w:t>Divieto assoluto di pesca</w:t>
      </w:r>
    </w:p>
    <w:p w14:paraId="5D722427" w14:textId="77777777" w:rsidR="00C47EC1" w:rsidRPr="00C47EC1" w:rsidRDefault="00C47EC1" w:rsidP="00C47EC1">
      <w:pPr>
        <w:suppressAutoHyphens/>
        <w:autoSpaceDN w:val="0"/>
        <w:spacing w:after="0" w:line="257" w:lineRule="auto"/>
        <w:ind w:right="141"/>
        <w:jc w:val="both"/>
        <w:textAlignment w:val="baseline"/>
        <w:rPr>
          <w:rFonts w:asciiTheme="minorHAnsi" w:eastAsia="Bookman Old Style" w:hAnsiTheme="minorHAnsi" w:cstheme="minorHAnsi"/>
          <w:b/>
          <w:bCs/>
          <w:u w:val="single"/>
        </w:rPr>
      </w:pPr>
    </w:p>
    <w:p w14:paraId="666A9DBB" w14:textId="77777777" w:rsidR="00C25FED" w:rsidRDefault="00BC789C">
      <w:pPr>
        <w:spacing w:after="212" w:line="249" w:lineRule="auto"/>
        <w:ind w:left="25" w:right="13" w:hanging="10"/>
        <w:jc w:val="both"/>
      </w:pPr>
      <w:r w:rsidRPr="00E83C2E">
        <w:rPr>
          <w:rFonts w:asciiTheme="minorHAnsi" w:eastAsia="Bookman Old Style" w:hAnsiTheme="minorHAnsi" w:cstheme="minorHAnsi"/>
          <w:b/>
        </w:rPr>
        <w:t>Torrente Petroso (Casteldelci):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Pr="005C1F3F">
        <w:rPr>
          <w:rFonts w:asciiTheme="minorHAnsi" w:eastAsia="Bookman Old Style" w:hAnsiTheme="minorHAnsi" w:cstheme="minorHAnsi"/>
        </w:rPr>
        <w:t>dal confine con la Provincia di Forlì–Cesena a monte, alla confluenza con il Torrente Senatello a valle.</w:t>
      </w:r>
    </w:p>
    <w:p w14:paraId="2332059F" w14:textId="77777777" w:rsidR="00C25FED" w:rsidRPr="00132252" w:rsidRDefault="00BC789C">
      <w:pPr>
        <w:spacing w:after="212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132252">
        <w:rPr>
          <w:rFonts w:asciiTheme="minorHAnsi" w:eastAsia="Bookman Old Style" w:hAnsiTheme="minorHAnsi" w:cstheme="minorHAnsi"/>
          <w:b/>
          <w:u w:val="single" w:color="000000"/>
        </w:rPr>
        <w:t>Rio Cavo (Pennabilli)</w:t>
      </w:r>
      <w:r w:rsidRPr="00132252">
        <w:rPr>
          <w:rFonts w:asciiTheme="minorHAnsi" w:eastAsia="Bookman Old Style" w:hAnsiTheme="minorHAnsi" w:cstheme="minorHAnsi"/>
          <w:b/>
        </w:rPr>
        <w:t xml:space="preserve">: </w:t>
      </w:r>
      <w:r w:rsidRPr="00132252">
        <w:rPr>
          <w:rFonts w:asciiTheme="minorHAnsi" w:eastAsia="Bookman Old Style" w:hAnsiTheme="minorHAnsi" w:cstheme="minorHAnsi"/>
        </w:rPr>
        <w:t>tratto di corso d’acqua compreso fra le sorgenti e la presa d’acqua della centrale idroelettrica.</w:t>
      </w:r>
    </w:p>
    <w:p w14:paraId="510E73CF" w14:textId="77777777" w:rsidR="00C25FED" w:rsidRPr="00132252" w:rsidRDefault="00BC789C">
      <w:pPr>
        <w:spacing w:after="212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132252">
        <w:rPr>
          <w:rFonts w:asciiTheme="minorHAnsi" w:eastAsia="Bookman Old Style" w:hAnsiTheme="minorHAnsi" w:cstheme="minorHAnsi"/>
          <w:b/>
          <w:u w:val="single" w:color="000000"/>
        </w:rPr>
        <w:t>Rio Maggio (Sant’Agata Feltria)</w:t>
      </w:r>
      <w:r w:rsidRPr="00132252">
        <w:rPr>
          <w:rFonts w:asciiTheme="minorHAnsi" w:eastAsia="Bookman Old Style" w:hAnsiTheme="minorHAnsi" w:cstheme="minorHAnsi"/>
          <w:b/>
        </w:rPr>
        <w:t>:</w:t>
      </w:r>
      <w:r w:rsidRPr="00132252">
        <w:rPr>
          <w:rFonts w:asciiTheme="minorHAnsi" w:eastAsia="Bookman Old Style" w:hAnsiTheme="minorHAnsi" w:cstheme="minorHAnsi"/>
        </w:rPr>
        <w:t xml:space="preserve"> dalle sorgenti alla località Campo del Fabbro.</w:t>
      </w:r>
      <w:r w:rsidRPr="00132252">
        <w:rPr>
          <w:rFonts w:asciiTheme="minorHAnsi" w:eastAsia="Bookman Old Style" w:hAnsiTheme="minorHAnsi" w:cstheme="minorHAnsi"/>
          <w:b/>
        </w:rPr>
        <w:t xml:space="preserve"> </w:t>
      </w:r>
    </w:p>
    <w:p w14:paraId="327DBE3E" w14:textId="77777777" w:rsidR="00C25FED" w:rsidRPr="00132252" w:rsidRDefault="00BC789C">
      <w:pPr>
        <w:spacing w:after="212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132252">
        <w:rPr>
          <w:rFonts w:asciiTheme="minorHAnsi" w:eastAsia="Bookman Old Style" w:hAnsiTheme="minorHAnsi" w:cstheme="minorHAnsi"/>
          <w:b/>
          <w:u w:val="single" w:color="000000"/>
        </w:rPr>
        <w:t>Fosso di Cà Fantino (San Leo):</w:t>
      </w:r>
      <w:r w:rsidRPr="00132252">
        <w:rPr>
          <w:rFonts w:asciiTheme="minorHAnsi" w:eastAsia="Bookman Old Style" w:hAnsiTheme="minorHAnsi" w:cstheme="minorHAnsi"/>
        </w:rPr>
        <w:t xml:space="preserve"> tutto il corso d’acqua, dalle sorgenti alla confluenza con il Torrente Mazzocco.</w:t>
      </w:r>
    </w:p>
    <w:p w14:paraId="1CF81589" w14:textId="77777777" w:rsidR="00C25FED" w:rsidRPr="00132252" w:rsidRDefault="00BC789C">
      <w:pPr>
        <w:spacing w:after="254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132252">
        <w:rPr>
          <w:rFonts w:asciiTheme="minorHAnsi" w:eastAsia="Bookman Old Style" w:hAnsiTheme="minorHAnsi" w:cstheme="minorHAnsi"/>
          <w:b/>
          <w:u w:val="single" w:color="000000"/>
        </w:rPr>
        <w:t>Fontanili di Covignano (Rimini):</w:t>
      </w:r>
      <w:r w:rsidRPr="00132252">
        <w:rPr>
          <w:rFonts w:asciiTheme="minorHAnsi" w:eastAsia="Bookman Old Style" w:hAnsiTheme="minorHAnsi" w:cstheme="minorHAnsi"/>
        </w:rPr>
        <w:t xml:space="preserve"> tutti i fontanili ubicati alla base del Colle di Covignano.</w:t>
      </w:r>
    </w:p>
    <w:p w14:paraId="745EE768" w14:textId="77777777" w:rsidR="00C25FED" w:rsidRPr="00132252" w:rsidRDefault="00BC789C">
      <w:pPr>
        <w:spacing w:after="592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132252">
        <w:rPr>
          <w:rFonts w:asciiTheme="minorHAnsi" w:eastAsia="Bookman Old Style" w:hAnsiTheme="minorHAnsi" w:cstheme="minorHAnsi"/>
          <w:b/>
          <w:u w:val="single" w:color="000000"/>
        </w:rPr>
        <w:t>Lago Incalsistem (Rimini):</w:t>
      </w:r>
      <w:r w:rsidRPr="00132252">
        <w:rPr>
          <w:rFonts w:asciiTheme="minorHAnsi" w:eastAsia="Bookman Old Style" w:hAnsiTheme="minorHAnsi" w:cstheme="minorHAnsi"/>
        </w:rPr>
        <w:t xml:space="preserve"> entrambi i bacini lacustri presenti nell’area Incalsistem.</w:t>
      </w:r>
    </w:p>
    <w:p w14:paraId="77E07B49" w14:textId="178D9FB5" w:rsidR="00C25FED" w:rsidRDefault="00BC789C" w:rsidP="001418E2">
      <w:pPr>
        <w:suppressAutoHyphens/>
        <w:autoSpaceDN w:val="0"/>
        <w:spacing w:after="0" w:line="257" w:lineRule="auto"/>
        <w:ind w:right="141"/>
        <w:jc w:val="both"/>
        <w:textAlignment w:val="baseline"/>
        <w:rPr>
          <w:rFonts w:asciiTheme="minorHAnsi" w:hAnsiTheme="minorHAnsi" w:cstheme="minorHAnsi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837129">
        <w:rPr>
          <w:rFonts w:asciiTheme="minorHAnsi" w:hAnsiTheme="minorHAnsi" w:cstheme="minorHAnsi"/>
          <w:b/>
          <w:bCs/>
          <w:iCs/>
          <w:color w:val="FFFFFF" w:themeColor="background1"/>
          <w:sz w:val="28"/>
          <w:szCs w:val="28"/>
          <w:highlight w:val="darkBlue"/>
        </w:rPr>
        <w:t>ZONE DI RIPOPOLAMENTO E FREGA</w:t>
      </w:r>
    </w:p>
    <w:p w14:paraId="2F349DB9" w14:textId="77777777" w:rsidR="00F8725D" w:rsidRPr="00837129" w:rsidRDefault="00F8725D" w:rsidP="00837129">
      <w:pPr>
        <w:suppressAutoHyphens/>
        <w:autoSpaceDN w:val="0"/>
        <w:spacing w:after="0" w:line="257" w:lineRule="auto"/>
        <w:ind w:left="152" w:right="141" w:hanging="10"/>
        <w:jc w:val="both"/>
        <w:textAlignment w:val="baseline"/>
        <w:rPr>
          <w:rFonts w:asciiTheme="minorHAnsi" w:hAnsiTheme="minorHAnsi" w:cstheme="minorHAnsi"/>
          <w:b/>
          <w:bCs/>
          <w:iCs/>
          <w:color w:val="FFFFFF" w:themeColor="background1"/>
          <w:sz w:val="28"/>
          <w:szCs w:val="28"/>
          <w:highlight w:val="darkBlue"/>
        </w:rPr>
      </w:pPr>
    </w:p>
    <w:p w14:paraId="583D57F9" w14:textId="10939A2D" w:rsidR="009A6ABF" w:rsidRDefault="00BC789C" w:rsidP="00684908">
      <w:pPr>
        <w:suppressAutoHyphens/>
        <w:autoSpaceDN w:val="0"/>
        <w:spacing w:after="0" w:line="257" w:lineRule="auto"/>
        <w:ind w:right="141"/>
        <w:jc w:val="both"/>
        <w:textAlignment w:val="baseline"/>
        <w:rPr>
          <w:rFonts w:asciiTheme="minorHAnsi" w:eastAsia="Bookman Old Style" w:hAnsiTheme="minorHAnsi" w:cstheme="minorHAnsi"/>
          <w:b/>
          <w:bCs/>
          <w:u w:val="single"/>
        </w:rPr>
      </w:pPr>
      <w:r w:rsidRPr="00F8725D">
        <w:rPr>
          <w:rFonts w:asciiTheme="minorHAnsi" w:eastAsia="Bookman Old Style" w:hAnsiTheme="minorHAnsi" w:cstheme="minorHAnsi"/>
          <w:b/>
          <w:bCs/>
          <w:u w:val="single"/>
        </w:rPr>
        <w:t xml:space="preserve">Divieto di pesca permanente </w:t>
      </w:r>
    </w:p>
    <w:p w14:paraId="5668D2C4" w14:textId="77777777" w:rsidR="00F8725D" w:rsidRPr="00F8725D" w:rsidRDefault="00F8725D" w:rsidP="00F8725D">
      <w:pPr>
        <w:suppressAutoHyphens/>
        <w:autoSpaceDN w:val="0"/>
        <w:spacing w:after="0" w:line="257" w:lineRule="auto"/>
        <w:ind w:left="152" w:right="141" w:hanging="10"/>
        <w:jc w:val="both"/>
        <w:textAlignment w:val="baseline"/>
        <w:rPr>
          <w:rFonts w:asciiTheme="minorHAnsi" w:eastAsia="Bookman Old Style" w:hAnsiTheme="minorHAnsi" w:cstheme="minorHAnsi"/>
          <w:b/>
          <w:bCs/>
          <w:u w:val="single"/>
        </w:rPr>
      </w:pPr>
    </w:p>
    <w:p w14:paraId="79E69F1F" w14:textId="2D69FE9B" w:rsidR="00C25FED" w:rsidRDefault="00BC789C" w:rsidP="00684908">
      <w:pPr>
        <w:spacing w:after="10" w:line="248" w:lineRule="auto"/>
        <w:ind w:right="138"/>
        <w:jc w:val="both"/>
        <w:rPr>
          <w:rFonts w:asciiTheme="minorHAnsi" w:eastAsia="Bookman Old Style" w:hAnsiTheme="minorHAnsi" w:cstheme="minorHAnsi"/>
          <w:b/>
        </w:rPr>
      </w:pPr>
      <w:r w:rsidRPr="00A353E5">
        <w:rPr>
          <w:rFonts w:asciiTheme="minorHAnsi" w:eastAsia="Bookman Old Style" w:hAnsiTheme="minorHAnsi" w:cstheme="minorHAnsi"/>
          <w:b/>
        </w:rPr>
        <w:t>“Lago della Grande Rosa” (Casteldelci).</w:t>
      </w:r>
    </w:p>
    <w:p w14:paraId="56595427" w14:textId="77777777" w:rsidR="00A353E5" w:rsidRPr="00A353E5" w:rsidRDefault="00A353E5" w:rsidP="00A353E5">
      <w:pPr>
        <w:spacing w:after="10" w:line="248" w:lineRule="auto"/>
        <w:ind w:left="156" w:right="138" w:hanging="10"/>
        <w:jc w:val="both"/>
        <w:rPr>
          <w:rFonts w:asciiTheme="minorHAnsi" w:eastAsia="Bookman Old Style" w:hAnsiTheme="minorHAnsi" w:cstheme="minorHAnsi"/>
          <w:b/>
        </w:rPr>
      </w:pPr>
    </w:p>
    <w:p w14:paraId="1F734EFE" w14:textId="382769AB" w:rsidR="00C25FED" w:rsidRDefault="00BC789C" w:rsidP="001418E2">
      <w:pPr>
        <w:spacing w:after="10" w:line="248" w:lineRule="auto"/>
        <w:ind w:right="141"/>
        <w:jc w:val="both"/>
        <w:rPr>
          <w:rFonts w:asciiTheme="minorHAnsi" w:hAnsiTheme="minorHAnsi" w:cstheme="minorHAnsi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D16808">
        <w:rPr>
          <w:rFonts w:asciiTheme="minorHAnsi" w:hAnsiTheme="minorHAnsi" w:cstheme="minorHAnsi"/>
          <w:b/>
          <w:bCs/>
          <w:iCs/>
          <w:color w:val="FFFFFF" w:themeColor="background1"/>
          <w:sz w:val="28"/>
          <w:szCs w:val="28"/>
          <w:highlight w:val="darkBlue"/>
        </w:rPr>
        <w:t>ZONE DI PROTEZIONE DELLE SPECIE ITTICHE</w:t>
      </w:r>
    </w:p>
    <w:p w14:paraId="5B0DA999" w14:textId="77777777" w:rsidR="00D16808" w:rsidRPr="00D16808" w:rsidRDefault="00D16808" w:rsidP="00D16808">
      <w:pPr>
        <w:spacing w:after="10" w:line="248" w:lineRule="auto"/>
        <w:ind w:left="152" w:right="141" w:hanging="10"/>
        <w:jc w:val="both"/>
        <w:rPr>
          <w:rFonts w:asciiTheme="minorHAnsi" w:hAnsiTheme="minorHAnsi" w:cstheme="minorHAnsi"/>
          <w:b/>
          <w:bCs/>
          <w:iCs/>
          <w:color w:val="FFFFFF" w:themeColor="background1"/>
          <w:sz w:val="28"/>
          <w:szCs w:val="28"/>
          <w:highlight w:val="darkBlue"/>
        </w:rPr>
      </w:pPr>
    </w:p>
    <w:p w14:paraId="5795E8B1" w14:textId="2053CC7A" w:rsidR="002D1D50" w:rsidRDefault="00BC789C" w:rsidP="005B2BAF">
      <w:pPr>
        <w:spacing w:after="11" w:line="248" w:lineRule="auto"/>
        <w:ind w:right="131"/>
        <w:jc w:val="both"/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</w:pPr>
      <w:r w:rsidRPr="00B7085F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 xml:space="preserve">Divieto di pesca dalle ore 5 del </w:t>
      </w:r>
      <w:r w:rsidR="00664E09" w:rsidRPr="00B7085F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>1° agosto</w:t>
      </w:r>
      <w:r w:rsidRPr="00B7085F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 xml:space="preserve"> alle ore 20 del 15 ottobre: </w:t>
      </w:r>
    </w:p>
    <w:p w14:paraId="49D81938" w14:textId="77777777" w:rsidR="006B27F8" w:rsidRDefault="006B27F8" w:rsidP="005B2BAF">
      <w:pPr>
        <w:spacing w:after="11" w:line="248" w:lineRule="auto"/>
        <w:ind w:right="131"/>
        <w:jc w:val="both"/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</w:pPr>
    </w:p>
    <w:p w14:paraId="25AA1AF3" w14:textId="45385DCA" w:rsidR="00C25FED" w:rsidRDefault="00BC789C" w:rsidP="00684908">
      <w:pPr>
        <w:spacing w:after="10" w:line="248" w:lineRule="auto"/>
        <w:ind w:right="138"/>
        <w:jc w:val="both"/>
        <w:rPr>
          <w:rFonts w:asciiTheme="minorHAnsi" w:eastAsia="Bookman Old Style" w:hAnsiTheme="minorHAnsi" w:cstheme="minorHAnsi"/>
          <w:b/>
        </w:rPr>
      </w:pPr>
      <w:r w:rsidRPr="00684908">
        <w:rPr>
          <w:rFonts w:asciiTheme="minorHAnsi" w:eastAsia="Bookman Old Style" w:hAnsiTheme="minorHAnsi" w:cstheme="minorHAnsi"/>
          <w:b/>
        </w:rPr>
        <w:t xml:space="preserve">Torrente Marano </w:t>
      </w:r>
      <w:r w:rsidRPr="00684908">
        <w:rPr>
          <w:rFonts w:asciiTheme="minorHAnsi" w:eastAsia="Bookman Old Style" w:hAnsiTheme="minorHAnsi" w:cstheme="minorHAnsi"/>
          <w:bCs/>
        </w:rPr>
        <w:t>– tratto compreso tra la ferrovia e la foce.</w:t>
      </w:r>
      <w:r w:rsidRPr="00684908">
        <w:rPr>
          <w:rFonts w:asciiTheme="minorHAnsi" w:eastAsia="Bookman Old Style" w:hAnsiTheme="minorHAnsi" w:cstheme="minorHAnsi"/>
          <w:b/>
        </w:rPr>
        <w:t xml:space="preserve"> </w:t>
      </w:r>
    </w:p>
    <w:p w14:paraId="1E72E155" w14:textId="77777777" w:rsidR="00684908" w:rsidRPr="00684908" w:rsidRDefault="00684908" w:rsidP="00684908">
      <w:pPr>
        <w:spacing w:after="10" w:line="248" w:lineRule="auto"/>
        <w:ind w:right="138"/>
        <w:jc w:val="both"/>
        <w:rPr>
          <w:rFonts w:asciiTheme="minorHAnsi" w:eastAsia="Bookman Old Style" w:hAnsiTheme="minorHAnsi" w:cstheme="minorHAnsi"/>
          <w:b/>
        </w:rPr>
      </w:pPr>
    </w:p>
    <w:p w14:paraId="09D8AA5B" w14:textId="7CFA41AD" w:rsidR="00C25FED" w:rsidRDefault="00BC789C" w:rsidP="001418E2">
      <w:pPr>
        <w:spacing w:after="11" w:line="248" w:lineRule="auto"/>
        <w:ind w:right="131"/>
        <w:jc w:val="both"/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</w:pPr>
      <w:r w:rsidRPr="001418E2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 xml:space="preserve">Divieto di pesca dalle ore 5 del </w:t>
      </w:r>
      <w:r w:rsidR="00664E09" w:rsidRPr="001418E2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>1° marzo</w:t>
      </w:r>
      <w:r w:rsidRPr="001418E2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 xml:space="preserve"> alle ore 6 dell’ultima domenica di marzo:</w:t>
      </w:r>
    </w:p>
    <w:p w14:paraId="27B68688" w14:textId="77777777" w:rsidR="006B27F8" w:rsidRPr="001418E2" w:rsidRDefault="006B27F8" w:rsidP="001418E2">
      <w:pPr>
        <w:spacing w:after="11" w:line="248" w:lineRule="auto"/>
        <w:ind w:right="131"/>
        <w:jc w:val="both"/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</w:pPr>
    </w:p>
    <w:p w14:paraId="580C22E0" w14:textId="77777777" w:rsidR="00C25FED" w:rsidRPr="00684908" w:rsidRDefault="00BC789C">
      <w:pPr>
        <w:spacing w:after="212" w:line="249" w:lineRule="auto"/>
        <w:ind w:left="25" w:right="13" w:hanging="10"/>
        <w:jc w:val="both"/>
        <w:rPr>
          <w:rFonts w:asciiTheme="minorHAnsi" w:eastAsia="Bookman Old Style" w:hAnsiTheme="minorHAnsi" w:cstheme="minorHAnsi"/>
          <w:bCs/>
        </w:rPr>
      </w:pPr>
      <w:r w:rsidRPr="00684908">
        <w:rPr>
          <w:rFonts w:asciiTheme="minorHAnsi" w:eastAsia="Bookman Old Style" w:hAnsiTheme="minorHAnsi" w:cstheme="minorHAnsi"/>
          <w:b/>
        </w:rPr>
        <w:t>Fiume Marecchia: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 w:rsidRPr="00684908">
        <w:rPr>
          <w:rFonts w:asciiTheme="minorHAnsi" w:eastAsia="Bookman Old Style" w:hAnsiTheme="minorHAnsi" w:cstheme="minorHAnsi"/>
          <w:bCs/>
        </w:rPr>
        <w:t>tratto compreso fra Ponte Otto Martiri a monte, e il Ponte di Petrella Guidi a valle;</w:t>
      </w:r>
    </w:p>
    <w:p w14:paraId="64A2BF98" w14:textId="77777777" w:rsidR="00C25FED" w:rsidRPr="00684908" w:rsidRDefault="00BC789C">
      <w:pPr>
        <w:spacing w:after="314" w:line="249" w:lineRule="auto"/>
        <w:ind w:left="25" w:right="13" w:hanging="10"/>
        <w:jc w:val="both"/>
        <w:rPr>
          <w:rFonts w:asciiTheme="minorHAnsi" w:eastAsia="Bookman Old Style" w:hAnsiTheme="minorHAnsi" w:cstheme="minorHAnsi"/>
          <w:bCs/>
        </w:rPr>
      </w:pPr>
      <w:r w:rsidRPr="00684908">
        <w:rPr>
          <w:rFonts w:asciiTheme="minorHAnsi" w:eastAsia="Bookman Old Style" w:hAnsiTheme="minorHAnsi" w:cstheme="minorHAnsi"/>
          <w:b/>
        </w:rPr>
        <w:t>Torrente Senatello: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 w:rsidRPr="00684908">
        <w:rPr>
          <w:rFonts w:asciiTheme="minorHAnsi" w:eastAsia="Bookman Old Style" w:hAnsiTheme="minorHAnsi" w:cstheme="minorHAnsi"/>
          <w:bCs/>
        </w:rPr>
        <w:t xml:space="preserve">tratto compreso fra il Ponte Pianerini a monte, e Ponte Otto Martiri a valle. </w:t>
      </w:r>
    </w:p>
    <w:p w14:paraId="3B44C262" w14:textId="77777777" w:rsidR="00684908" w:rsidRDefault="00BC789C">
      <w:pPr>
        <w:spacing w:after="302" w:line="249" w:lineRule="auto"/>
        <w:ind w:left="15" w:right="324" w:hanging="10"/>
        <w:jc w:val="both"/>
        <w:rPr>
          <w:rFonts w:asciiTheme="minorHAnsi" w:eastAsia="Bookman Old Style" w:hAnsiTheme="minorHAnsi" w:cstheme="minorHAnsi"/>
          <w:b/>
          <w:sz w:val="26"/>
          <w:szCs w:val="26"/>
          <w:u w:val="single"/>
        </w:rPr>
      </w:pPr>
      <w:r w:rsidRPr="00684908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 xml:space="preserve">Divieto di pesca dalle ore 18 del 15 dicembre alle ore 5 del </w:t>
      </w:r>
      <w:r w:rsidR="00684908" w:rsidRPr="00684908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>1° giugno</w:t>
      </w:r>
      <w:r w:rsidRPr="00684908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>:</w:t>
      </w:r>
    </w:p>
    <w:p w14:paraId="529D0A5A" w14:textId="4C5D9AD3" w:rsidR="00C25FED" w:rsidRDefault="00BC789C" w:rsidP="00684908">
      <w:pPr>
        <w:spacing w:after="10" w:line="248" w:lineRule="auto"/>
        <w:ind w:right="138"/>
        <w:jc w:val="both"/>
        <w:rPr>
          <w:rFonts w:asciiTheme="minorHAnsi" w:eastAsia="Bookman Old Style" w:hAnsiTheme="minorHAnsi" w:cstheme="minorHAnsi"/>
          <w:b/>
        </w:rPr>
      </w:pPr>
      <w:r w:rsidRPr="00684908">
        <w:rPr>
          <w:rFonts w:asciiTheme="minorHAnsi" w:eastAsia="Bookman Old Style" w:hAnsiTheme="minorHAnsi" w:cstheme="minorHAnsi"/>
          <w:b/>
        </w:rPr>
        <w:t>Laghi della Cina.</w:t>
      </w:r>
    </w:p>
    <w:p w14:paraId="3E09726F" w14:textId="77777777" w:rsidR="00684908" w:rsidRPr="00684908" w:rsidRDefault="00684908" w:rsidP="00684908">
      <w:pPr>
        <w:spacing w:after="10" w:line="248" w:lineRule="auto"/>
        <w:ind w:right="138"/>
        <w:jc w:val="both"/>
        <w:rPr>
          <w:rFonts w:asciiTheme="minorHAnsi" w:eastAsia="Bookman Old Style" w:hAnsiTheme="minorHAnsi" w:cstheme="minorHAnsi"/>
          <w:b/>
        </w:rPr>
      </w:pPr>
    </w:p>
    <w:p w14:paraId="6DA2FA41" w14:textId="2D361EAE" w:rsidR="00C25FED" w:rsidRPr="00684908" w:rsidRDefault="00BC789C" w:rsidP="00684908">
      <w:pPr>
        <w:spacing w:after="302" w:line="249" w:lineRule="auto"/>
        <w:ind w:left="15" w:right="324" w:hanging="10"/>
        <w:jc w:val="both"/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</w:pPr>
      <w:r w:rsidRPr="00684908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 xml:space="preserve">Divieto di pesca dalle ore 20 del 15 aprile alle ore 5 del </w:t>
      </w:r>
      <w:r w:rsidR="00684908" w:rsidRPr="00684908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>1° giugno</w:t>
      </w:r>
      <w:r w:rsidR="00684908">
        <w:rPr>
          <w:rFonts w:asciiTheme="minorHAnsi" w:eastAsia="Bookman Old Style" w:hAnsiTheme="minorHAnsi" w:cstheme="minorHAnsi"/>
          <w:b/>
          <w:sz w:val="26"/>
          <w:szCs w:val="26"/>
          <w:highlight w:val="yellow"/>
          <w:u w:val="single"/>
        </w:rPr>
        <w:t>:</w:t>
      </w:r>
    </w:p>
    <w:p w14:paraId="3FD15900" w14:textId="3DF22E02" w:rsidR="00C25FED" w:rsidRPr="00564561" w:rsidRDefault="00BC789C" w:rsidP="00564561">
      <w:pPr>
        <w:spacing w:after="314" w:line="249" w:lineRule="auto"/>
        <w:ind w:left="25" w:right="13" w:hanging="10"/>
        <w:jc w:val="both"/>
        <w:rPr>
          <w:rFonts w:asciiTheme="minorHAnsi" w:eastAsia="Bookman Old Style" w:hAnsiTheme="minorHAnsi" w:cstheme="minorHAnsi"/>
          <w:bCs/>
        </w:rPr>
      </w:pPr>
      <w:r w:rsidRPr="00564561">
        <w:rPr>
          <w:rFonts w:asciiTheme="minorHAnsi" w:eastAsia="Bookman Old Style" w:hAnsiTheme="minorHAnsi" w:cstheme="minorHAnsi"/>
          <w:bCs/>
        </w:rPr>
        <w:lastRenderedPageBreak/>
        <w:t>Tutti i bacini lacustri ricompresi in Zona Speciale di Conservazione (ZSC) o in</w:t>
      </w:r>
      <w:r w:rsidR="00564561">
        <w:rPr>
          <w:rFonts w:asciiTheme="minorHAnsi" w:eastAsia="Bookman Old Style" w:hAnsiTheme="minorHAnsi" w:cstheme="minorHAnsi"/>
          <w:bCs/>
        </w:rPr>
        <w:t xml:space="preserve"> </w:t>
      </w:r>
      <w:r w:rsidRPr="00564561">
        <w:rPr>
          <w:rFonts w:asciiTheme="minorHAnsi" w:eastAsia="Bookman Old Style" w:hAnsiTheme="minorHAnsi" w:cstheme="minorHAnsi"/>
          <w:bCs/>
        </w:rPr>
        <w:t>Zone di Protezione Speciale (ZPS) di cui alle Direttive Comunitarie n. 79/409/CEE e n. 92/43/CEE,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 w:rsidRPr="00564561">
        <w:rPr>
          <w:rFonts w:asciiTheme="minorHAnsi" w:eastAsia="Bookman Old Style" w:hAnsiTheme="minorHAnsi" w:cstheme="minorHAnsi"/>
          <w:bCs/>
        </w:rPr>
        <w:t xml:space="preserve">ad esclusione dei Laghi della Cina per i quali valgono le limitazioni di cui al paragrafo precedente. </w:t>
      </w:r>
    </w:p>
    <w:p w14:paraId="433A5A89" w14:textId="55462252" w:rsidR="00CA58C2" w:rsidRPr="00CA58C2" w:rsidRDefault="00BC789C" w:rsidP="00BA055B">
      <w:pPr>
        <w:spacing w:after="314" w:line="249" w:lineRule="auto"/>
        <w:ind w:left="25" w:right="13" w:hanging="10"/>
        <w:jc w:val="both"/>
        <w:rPr>
          <w:rFonts w:asciiTheme="minorHAnsi" w:eastAsia="Bookman Old Style" w:hAnsiTheme="minorHAnsi" w:cstheme="minorHAnsi"/>
          <w:bCs/>
        </w:rPr>
      </w:pPr>
      <w:r w:rsidRPr="00CA58C2">
        <w:rPr>
          <w:rFonts w:asciiTheme="minorHAnsi" w:eastAsia="Bookman Old Style" w:hAnsiTheme="minorHAnsi" w:cstheme="minorHAnsi"/>
          <w:bCs/>
        </w:rPr>
        <w:t>Tale divieto non si applica nei laghi di pesca a pagamento e in quelli gestiti da associazioni piscatorie.</w:t>
      </w:r>
    </w:p>
    <w:p w14:paraId="68BA18EC" w14:textId="61C37A50" w:rsidR="00C25FED" w:rsidRDefault="00BC789C" w:rsidP="00783CAD">
      <w:pPr>
        <w:suppressAutoHyphens/>
        <w:autoSpaceDN w:val="0"/>
        <w:spacing w:after="0" w:line="257" w:lineRule="auto"/>
        <w:ind w:right="141"/>
        <w:jc w:val="both"/>
        <w:textAlignment w:val="baseline"/>
        <w:rPr>
          <w:rFonts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783CAD">
        <w:rPr>
          <w:rFonts w:cs="Times New Roman"/>
          <w:b/>
          <w:bCs/>
          <w:iCs/>
          <w:color w:val="FFFFFF" w:themeColor="background1"/>
          <w:sz w:val="28"/>
          <w:szCs w:val="28"/>
          <w:highlight w:val="darkBlue"/>
        </w:rPr>
        <w:t>ZONE A REGIME SPECIALE DI PESCA</w:t>
      </w:r>
    </w:p>
    <w:p w14:paraId="23382CCD" w14:textId="77777777" w:rsidR="00C049CA" w:rsidRPr="00783CAD" w:rsidRDefault="00C049CA" w:rsidP="00783CAD">
      <w:pPr>
        <w:suppressAutoHyphens/>
        <w:autoSpaceDN w:val="0"/>
        <w:spacing w:after="0" w:line="257" w:lineRule="auto"/>
        <w:ind w:right="141"/>
        <w:jc w:val="both"/>
        <w:textAlignment w:val="baseline"/>
        <w:rPr>
          <w:rFonts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</w:p>
    <w:p w14:paraId="465AFAE3" w14:textId="78F56E37" w:rsidR="00C25FED" w:rsidRPr="00C049CA" w:rsidRDefault="00BC789C" w:rsidP="00C049CA">
      <w:pPr>
        <w:pStyle w:val="Heading4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C049CA">
        <w:rPr>
          <w:rFonts w:asciiTheme="minorHAnsi" w:hAnsiTheme="minorHAnsi" w:cstheme="minorHAnsi"/>
        </w:rPr>
        <w:t>ZONE A RILASCIO OBBLIGATORIO</w:t>
      </w:r>
    </w:p>
    <w:p w14:paraId="2B57B88C" w14:textId="77777777" w:rsidR="00C25FED" w:rsidRPr="001F0AAE" w:rsidRDefault="00BC789C">
      <w:pPr>
        <w:spacing w:after="0" w:line="243" w:lineRule="auto"/>
        <w:ind w:left="9" w:right="23" w:hanging="10"/>
        <w:jc w:val="both"/>
        <w:rPr>
          <w:rFonts w:asciiTheme="minorHAnsi" w:hAnsiTheme="minorHAnsi" w:cstheme="minorHAnsi"/>
        </w:rPr>
      </w:pPr>
      <w:r w:rsidRPr="001F0AAE">
        <w:rPr>
          <w:rFonts w:asciiTheme="minorHAnsi" w:eastAsia="Times New Roman" w:hAnsiTheme="minorHAnsi" w:cstheme="minorHAnsi"/>
          <w:b/>
          <w:color w:val="00000A"/>
        </w:rPr>
        <w:t xml:space="preserve">Divieto di detenzione di esemplari di fauna ittica ad esclusione delle specie ittiche diverse da quelle autoctone e parautoctone di cui all’Allegato 1 del Regolamento Regionale n. 1/2018, divieto di impiego di ami con ardiglione e di uso e detenzione del cestino. </w:t>
      </w:r>
    </w:p>
    <w:p w14:paraId="5F4FA3C8" w14:textId="77777777" w:rsidR="00C25FED" w:rsidRPr="001F0AAE" w:rsidRDefault="00BC789C" w:rsidP="00B26A9C">
      <w:pPr>
        <w:spacing w:after="204" w:line="239" w:lineRule="auto"/>
        <w:ind w:left="24" w:hanging="10"/>
        <w:jc w:val="both"/>
        <w:rPr>
          <w:rFonts w:asciiTheme="minorHAnsi" w:hAnsiTheme="minorHAnsi" w:cstheme="minorHAnsi"/>
        </w:rPr>
      </w:pPr>
      <w:r w:rsidRPr="001F0AAE">
        <w:rPr>
          <w:rFonts w:asciiTheme="minorHAnsi" w:eastAsia="Times New Roman" w:hAnsiTheme="minorHAnsi" w:cstheme="minorHAnsi"/>
          <w:color w:val="00000A"/>
        </w:rPr>
        <w:t>La regolamentazione non si applica sui campi di gara permanenti o temporanei ai partecipanti alle manifestazioni agonistiche limitatamente ai tempi di svolgimento delle gare.</w:t>
      </w:r>
    </w:p>
    <w:p w14:paraId="0D4B1018" w14:textId="77777777" w:rsidR="00C25FED" w:rsidRPr="00A7098D" w:rsidRDefault="00BC789C">
      <w:pPr>
        <w:spacing w:after="0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A7098D">
        <w:rPr>
          <w:rFonts w:asciiTheme="minorHAnsi" w:eastAsia="Bookman Old Style" w:hAnsiTheme="minorHAnsi" w:cstheme="minorHAnsi"/>
          <w:b/>
        </w:rPr>
        <w:t>Fiume Marecchia</w:t>
      </w:r>
      <w:r w:rsidRPr="00A7098D">
        <w:rPr>
          <w:rFonts w:asciiTheme="minorHAnsi" w:eastAsia="Bookman Old Style" w:hAnsiTheme="minorHAnsi" w:cstheme="minorHAnsi"/>
        </w:rPr>
        <w:t xml:space="preserve">: tratto compreso fra Ponte Santa Maria Maddalena a monte e la briglia posta a valle del </w:t>
      </w:r>
    </w:p>
    <w:p w14:paraId="13B5136E" w14:textId="77777777" w:rsidR="00C25FED" w:rsidRPr="00A7098D" w:rsidRDefault="00BC789C">
      <w:pPr>
        <w:spacing w:after="212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A7098D">
        <w:rPr>
          <w:rFonts w:asciiTheme="minorHAnsi" w:eastAsia="Bookman Old Style" w:hAnsiTheme="minorHAnsi" w:cstheme="minorHAnsi"/>
        </w:rPr>
        <w:t xml:space="preserve">Ponte Marecchia in località Ponte Verucchio (il canyon non è compreso); </w:t>
      </w:r>
    </w:p>
    <w:p w14:paraId="24B72AF8" w14:textId="77777777" w:rsidR="00C25FED" w:rsidRPr="00A7098D" w:rsidRDefault="00BC789C">
      <w:pPr>
        <w:spacing w:after="212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A7098D">
        <w:rPr>
          <w:rFonts w:asciiTheme="minorHAnsi" w:eastAsia="Bookman Old Style" w:hAnsiTheme="minorHAnsi" w:cstheme="minorHAnsi"/>
          <w:b/>
        </w:rPr>
        <w:t>Fiume Marecchia</w:t>
      </w:r>
      <w:r w:rsidRPr="00A7098D">
        <w:rPr>
          <w:rFonts w:asciiTheme="minorHAnsi" w:eastAsia="Bookman Old Style" w:hAnsiTheme="minorHAnsi" w:cstheme="minorHAnsi"/>
        </w:rPr>
        <w:t xml:space="preserve">: nel tratto compreso fra il ponte sulla S.S. 16 a monte e il Ponte di Legno a valle; </w:t>
      </w:r>
    </w:p>
    <w:p w14:paraId="21F834ED" w14:textId="77777777" w:rsidR="00C25FED" w:rsidRPr="00A7098D" w:rsidRDefault="00BC789C">
      <w:pPr>
        <w:spacing w:after="212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A7098D">
        <w:rPr>
          <w:rFonts w:asciiTheme="minorHAnsi" w:eastAsia="Bookman Old Style" w:hAnsiTheme="minorHAnsi" w:cstheme="minorHAnsi"/>
          <w:b/>
        </w:rPr>
        <w:t>Torrente Ausa:</w:t>
      </w:r>
      <w:r w:rsidRPr="00A7098D">
        <w:rPr>
          <w:rFonts w:asciiTheme="minorHAnsi" w:eastAsia="Bookman Old Style" w:hAnsiTheme="minorHAnsi" w:cstheme="minorHAnsi"/>
        </w:rPr>
        <w:t xml:space="preserve"> nel tratto terminale non cementificato fino alla confluenza con il Fiume Marecchia; </w:t>
      </w:r>
    </w:p>
    <w:p w14:paraId="4A1330DA" w14:textId="77777777" w:rsidR="00C25FED" w:rsidRPr="00A7098D" w:rsidRDefault="00BC789C">
      <w:pPr>
        <w:spacing w:after="212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A7098D">
        <w:rPr>
          <w:rFonts w:asciiTheme="minorHAnsi" w:eastAsia="Bookman Old Style" w:hAnsiTheme="minorHAnsi" w:cstheme="minorHAnsi"/>
          <w:b/>
        </w:rPr>
        <w:t>Torrente Ventena di Gemmano:</w:t>
      </w:r>
      <w:r w:rsidRPr="00A7098D">
        <w:rPr>
          <w:rFonts w:asciiTheme="minorHAnsi" w:eastAsia="Bookman Old Style" w:hAnsiTheme="minorHAnsi" w:cstheme="minorHAnsi"/>
        </w:rPr>
        <w:t xml:space="preserve"> dal confine con la Provincia di Pesaro - Urbino a monte fino alla confluenza con il Torrente Conca a valle; </w:t>
      </w:r>
    </w:p>
    <w:p w14:paraId="059112E0" w14:textId="77777777" w:rsidR="00A5734B" w:rsidRPr="00A7098D" w:rsidRDefault="00A5734B" w:rsidP="00A5734B">
      <w:pPr>
        <w:ind w:right="138"/>
        <w:rPr>
          <w:rFonts w:asciiTheme="minorHAnsi" w:eastAsia="Bookman Old Style" w:hAnsiTheme="minorHAnsi" w:cstheme="minorHAnsi"/>
        </w:rPr>
      </w:pPr>
      <w:r w:rsidRPr="00A7098D">
        <w:rPr>
          <w:rFonts w:asciiTheme="minorHAnsi" w:eastAsia="Bookman Old Style" w:hAnsiTheme="minorHAnsi" w:cstheme="minorHAnsi"/>
          <w:b/>
        </w:rPr>
        <w:t>Torrente Conca:</w:t>
      </w:r>
      <w:r w:rsidRPr="00A7098D">
        <w:rPr>
          <w:rFonts w:asciiTheme="minorHAnsi" w:hAnsiTheme="minorHAnsi" w:cstheme="minorHAnsi"/>
        </w:rPr>
        <w:t xml:space="preserve"> </w:t>
      </w:r>
      <w:r w:rsidRPr="00A7098D">
        <w:rPr>
          <w:rFonts w:asciiTheme="minorHAnsi" w:eastAsia="Bookman Old Style" w:hAnsiTheme="minorHAnsi" w:cstheme="minorHAnsi"/>
        </w:rPr>
        <w:t>dalla sorgente al ponte di Petorno; (</w:t>
      </w:r>
      <w:r w:rsidRPr="00A7098D">
        <w:rPr>
          <w:rFonts w:asciiTheme="minorHAnsi" w:eastAsia="Bookman Old Style" w:hAnsiTheme="minorHAnsi" w:cstheme="minorHAnsi"/>
          <w:b/>
          <w:bCs/>
        </w:rPr>
        <w:t>vedi nota in calce relativa ai comuni di Montecopiolo e Sassofeltrio</w:t>
      </w:r>
      <w:r w:rsidRPr="00A7098D">
        <w:rPr>
          <w:rFonts w:asciiTheme="minorHAnsi" w:eastAsia="Bookman Old Style" w:hAnsiTheme="minorHAnsi" w:cstheme="minorHAnsi"/>
        </w:rPr>
        <w:t>);</w:t>
      </w:r>
    </w:p>
    <w:p w14:paraId="5D460358" w14:textId="5784FAAA" w:rsidR="00C25FED" w:rsidRPr="00A7098D" w:rsidRDefault="00BC789C">
      <w:pPr>
        <w:spacing w:after="212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A7098D">
        <w:rPr>
          <w:rFonts w:asciiTheme="minorHAnsi" w:eastAsia="Bookman Old Style" w:hAnsiTheme="minorHAnsi" w:cstheme="minorHAnsi"/>
          <w:b/>
        </w:rPr>
        <w:t>Torrente Conca:</w:t>
      </w:r>
      <w:r w:rsidRPr="00A7098D">
        <w:rPr>
          <w:rFonts w:asciiTheme="minorHAnsi" w:eastAsia="Bookman Old Style" w:hAnsiTheme="minorHAnsi" w:cstheme="minorHAnsi"/>
        </w:rPr>
        <w:t xml:space="preserve"> dal guado di Pian Ventena (località ex frantoio Asmara) a monte, all’invaso del Conca a valle (l’invaso non è compreso). </w:t>
      </w:r>
    </w:p>
    <w:p w14:paraId="61FB333D" w14:textId="77777777" w:rsidR="00C25FED" w:rsidRPr="00A7098D" w:rsidRDefault="00BC789C">
      <w:pPr>
        <w:spacing w:after="574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A7098D">
        <w:rPr>
          <w:rFonts w:asciiTheme="minorHAnsi" w:eastAsia="Bookman Old Style" w:hAnsiTheme="minorHAnsi" w:cstheme="minorHAnsi"/>
          <w:b/>
        </w:rPr>
        <w:t xml:space="preserve">Laghi della Cina </w:t>
      </w:r>
      <w:r w:rsidRPr="00A7098D">
        <w:rPr>
          <w:rFonts w:asciiTheme="minorHAnsi" w:eastAsia="Bookman Old Style" w:hAnsiTheme="minorHAnsi" w:cstheme="minorHAnsi"/>
        </w:rPr>
        <w:t>(limitazione della quantità di esche utilizzabili a 500 g/pescatore/giorno)</w:t>
      </w:r>
      <w:r w:rsidRPr="00A7098D">
        <w:rPr>
          <w:rFonts w:asciiTheme="minorHAnsi" w:eastAsia="Bookman Old Style" w:hAnsiTheme="minorHAnsi" w:cstheme="minorHAnsi"/>
          <w:b/>
        </w:rPr>
        <w:t xml:space="preserve"> </w:t>
      </w:r>
    </w:p>
    <w:p w14:paraId="7CE9970E" w14:textId="422B61E9" w:rsidR="00C25FED" w:rsidRPr="00062F26" w:rsidRDefault="00BC789C" w:rsidP="00062F26">
      <w:pPr>
        <w:pStyle w:val="Heading4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062F26">
        <w:rPr>
          <w:rFonts w:asciiTheme="minorHAnsi" w:hAnsiTheme="minorHAnsi" w:cstheme="minorHAnsi"/>
        </w:rPr>
        <w:t>ZONE PER LA PESCA CON ESCHE ARTIFICIALI</w:t>
      </w:r>
    </w:p>
    <w:p w14:paraId="2854E382" w14:textId="77777777" w:rsidR="00C25FED" w:rsidRPr="00062F26" w:rsidRDefault="00BC789C">
      <w:pPr>
        <w:spacing w:after="199" w:line="249" w:lineRule="auto"/>
        <w:ind w:left="15" w:right="13" w:hanging="10"/>
        <w:jc w:val="both"/>
        <w:rPr>
          <w:rFonts w:asciiTheme="minorHAnsi" w:hAnsiTheme="minorHAnsi" w:cstheme="minorHAnsi"/>
        </w:rPr>
      </w:pPr>
      <w:r w:rsidRPr="00062F26">
        <w:rPr>
          <w:rFonts w:asciiTheme="minorHAnsi" w:eastAsia="Bookman Old Style" w:hAnsiTheme="minorHAnsi" w:cstheme="minorHAnsi"/>
          <w:b/>
        </w:rPr>
        <w:t>Divieto di detenzione di esemplari di fauna ittica, divieto di impiego e detenzione di qualunque tipo di esca ad esclusione delle esche artificiali, purché munite di un solo amo e prive di ardiglione, è vietato altresì l'uso e detenzione del cestino.</w:t>
      </w:r>
    </w:p>
    <w:p w14:paraId="5BA8A999" w14:textId="77777777" w:rsidR="00C25FED" w:rsidRPr="00062F26" w:rsidRDefault="00BC789C">
      <w:pPr>
        <w:spacing w:after="576" w:line="249" w:lineRule="auto"/>
        <w:ind w:left="25" w:right="13" w:hanging="10"/>
        <w:jc w:val="both"/>
        <w:rPr>
          <w:rFonts w:asciiTheme="minorHAnsi" w:hAnsiTheme="minorHAnsi" w:cstheme="minorHAnsi"/>
        </w:rPr>
      </w:pPr>
      <w:r w:rsidRPr="00062F26">
        <w:rPr>
          <w:rFonts w:asciiTheme="minorHAnsi" w:eastAsia="Bookman Old Style" w:hAnsiTheme="minorHAnsi" w:cstheme="minorHAnsi"/>
          <w:b/>
        </w:rPr>
        <w:t>Fiume Marecchia:</w:t>
      </w:r>
      <w:r w:rsidRPr="00062F26">
        <w:rPr>
          <w:rFonts w:asciiTheme="minorHAnsi" w:eastAsia="Bookman Old Style" w:hAnsiTheme="minorHAnsi" w:cstheme="minorHAnsi"/>
        </w:rPr>
        <w:t xml:space="preserve"> dalla località Ranco a monte, fino alla confluenza con il Torrente Torbello a valle.</w:t>
      </w:r>
    </w:p>
    <w:p w14:paraId="707F3556" w14:textId="4876C85D" w:rsidR="00C25FED" w:rsidRPr="004701F1" w:rsidRDefault="00BC789C" w:rsidP="004701F1">
      <w:pPr>
        <w:pStyle w:val="Heading4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4701F1">
        <w:rPr>
          <w:rFonts w:asciiTheme="minorHAnsi" w:hAnsiTheme="minorHAnsi" w:cstheme="minorHAnsi"/>
        </w:rPr>
        <w:t>ZONE PER L’ESERCIZIO DEL CARP_FISHING</w:t>
      </w:r>
    </w:p>
    <w:p w14:paraId="5B2E0D84" w14:textId="77777777" w:rsidR="00C25FED" w:rsidRPr="00262337" w:rsidRDefault="00BC789C">
      <w:pPr>
        <w:spacing w:after="0" w:line="249" w:lineRule="auto"/>
        <w:ind w:left="15" w:right="13" w:hanging="10"/>
        <w:jc w:val="both"/>
        <w:rPr>
          <w:rFonts w:asciiTheme="minorHAnsi" w:hAnsiTheme="minorHAnsi" w:cstheme="minorHAnsi"/>
        </w:rPr>
      </w:pPr>
      <w:r w:rsidRPr="00262337">
        <w:rPr>
          <w:rFonts w:asciiTheme="minorHAnsi" w:eastAsia="Bookman Old Style" w:hAnsiTheme="minorHAnsi" w:cstheme="minorHAnsi"/>
          <w:b/>
        </w:rPr>
        <w:t xml:space="preserve">È consentita la pesca notturna della Carpa esercitata esclusivamente con ami sprovvisti di ardiglione e con esche e pasture vegetali. Obbligatorio il rilascio immediato delle specie ittiche autoctone utilizzando tutti gli accorgimenti atti a prevenire ferite, lesioni cutanee o quant’altro, durante le operazioni di slamatura. Non è ammesso nessun tipo di mezzo galleggiante (materassini, imbarcazioni, belly boat ecc..). Obbligatorio l’uso del guadino per salpare il pesce. </w:t>
      </w:r>
    </w:p>
    <w:p w14:paraId="10C962BD" w14:textId="77777777" w:rsidR="00C25FED" w:rsidRPr="00262337" w:rsidRDefault="00BC789C">
      <w:pPr>
        <w:spacing w:after="302" w:line="249" w:lineRule="auto"/>
        <w:ind w:left="15" w:right="13" w:hanging="10"/>
        <w:jc w:val="both"/>
        <w:rPr>
          <w:rFonts w:asciiTheme="minorHAnsi" w:hAnsiTheme="minorHAnsi" w:cstheme="minorHAnsi"/>
        </w:rPr>
      </w:pPr>
      <w:r w:rsidRPr="00262337">
        <w:rPr>
          <w:rFonts w:asciiTheme="minorHAnsi" w:eastAsia="Bookman Old Style" w:hAnsiTheme="minorHAnsi" w:cstheme="minorHAnsi"/>
          <w:b/>
        </w:rPr>
        <w:t>L’esercizio del Carp-fishing notturno è comunque vietato nel periodo che va dal 15 maggio al 30 giugno.</w:t>
      </w:r>
    </w:p>
    <w:p w14:paraId="09918DAD" w14:textId="286C6613" w:rsidR="00C25FED" w:rsidRPr="00547F7B" w:rsidRDefault="00BC789C" w:rsidP="00547F7B">
      <w:pPr>
        <w:spacing w:after="0"/>
        <w:ind w:right="27"/>
        <w:jc w:val="both"/>
        <w:rPr>
          <w:rFonts w:asciiTheme="minorHAnsi" w:hAnsiTheme="minorHAnsi" w:cstheme="minorHAnsi"/>
        </w:rPr>
      </w:pPr>
      <w:r w:rsidRPr="00547F7B">
        <w:rPr>
          <w:rFonts w:asciiTheme="minorHAnsi" w:eastAsia="Bookman Old Style" w:hAnsiTheme="minorHAnsi" w:cstheme="minorHAnsi"/>
        </w:rPr>
        <w:t>“</w:t>
      </w:r>
      <w:r w:rsidRPr="00547F7B">
        <w:rPr>
          <w:rFonts w:asciiTheme="minorHAnsi" w:eastAsia="Bookman Old Style" w:hAnsiTheme="minorHAnsi" w:cstheme="minorHAnsi"/>
          <w:b/>
        </w:rPr>
        <w:t>Lago del Parco V° PEEP</w:t>
      </w:r>
      <w:r w:rsidRPr="00547F7B">
        <w:rPr>
          <w:rFonts w:asciiTheme="minorHAnsi" w:eastAsia="Bookman Old Style" w:hAnsiTheme="minorHAnsi" w:cstheme="minorHAnsi"/>
        </w:rPr>
        <w:t xml:space="preserve">” (lago della Fiera di Rimini </w:t>
      </w:r>
      <w:r w:rsidR="00547F7B">
        <w:rPr>
          <w:rFonts w:asciiTheme="minorHAnsi" w:eastAsia="Bookman Old Style" w:hAnsiTheme="minorHAnsi" w:cstheme="minorHAnsi"/>
        </w:rPr>
        <w:t>–</w:t>
      </w:r>
      <w:r w:rsidRPr="00547F7B">
        <w:rPr>
          <w:rFonts w:asciiTheme="minorHAnsi" w:eastAsia="Bookman Old Style" w:hAnsiTheme="minorHAnsi" w:cstheme="minorHAnsi"/>
        </w:rPr>
        <w:t xml:space="preserve"> Parco</w:t>
      </w:r>
      <w:r w:rsidR="00547F7B">
        <w:rPr>
          <w:rFonts w:asciiTheme="minorHAnsi" w:eastAsia="Bookman Old Style" w:hAnsiTheme="minorHAnsi" w:cstheme="minorHAnsi"/>
        </w:rPr>
        <w:t xml:space="preserve"> </w:t>
      </w:r>
      <w:r w:rsidRPr="00547F7B">
        <w:rPr>
          <w:rFonts w:asciiTheme="minorHAnsi" w:eastAsia="Bookman Old Style" w:hAnsiTheme="minorHAnsi" w:cstheme="minorHAnsi"/>
        </w:rPr>
        <w:t>Giovanni Paolo II)</w:t>
      </w:r>
    </w:p>
    <w:p w14:paraId="2FF4CF0F" w14:textId="0D7E20B6" w:rsidR="00C25FED" w:rsidRPr="00547F7B" w:rsidRDefault="00BC789C" w:rsidP="00547F7B">
      <w:pPr>
        <w:spacing w:after="0" w:line="240" w:lineRule="auto"/>
        <w:ind w:right="27"/>
        <w:jc w:val="both"/>
        <w:rPr>
          <w:rFonts w:asciiTheme="minorHAnsi" w:hAnsiTheme="minorHAnsi" w:cstheme="minorHAnsi"/>
        </w:rPr>
      </w:pPr>
      <w:r w:rsidRPr="00547F7B">
        <w:rPr>
          <w:rFonts w:asciiTheme="minorHAnsi" w:eastAsia="Bookman Old Style" w:hAnsiTheme="minorHAnsi" w:cstheme="minorHAnsi"/>
        </w:rPr>
        <w:t>“</w:t>
      </w:r>
      <w:r w:rsidRPr="00547F7B">
        <w:rPr>
          <w:rFonts w:asciiTheme="minorHAnsi" w:eastAsia="Bookman Old Style" w:hAnsiTheme="minorHAnsi" w:cstheme="minorHAnsi"/>
          <w:b/>
        </w:rPr>
        <w:t>Lago del Gelso</w:t>
      </w:r>
      <w:r w:rsidRPr="00547F7B">
        <w:rPr>
          <w:rFonts w:asciiTheme="minorHAnsi" w:eastAsia="Bookman Old Style" w:hAnsiTheme="minorHAnsi" w:cstheme="minorHAnsi"/>
        </w:rPr>
        <w:t>” (Bellaria Igea Marina)</w:t>
      </w:r>
    </w:p>
    <w:p w14:paraId="3AB9A0C9" w14:textId="7E5A2179" w:rsidR="00A5734B" w:rsidRDefault="00A5734B" w:rsidP="00A5734B">
      <w:pPr>
        <w:spacing w:after="0" w:line="240" w:lineRule="auto"/>
        <w:ind w:right="27"/>
        <w:jc w:val="both"/>
        <w:rPr>
          <w:rFonts w:ascii="Bookman Old Style" w:eastAsia="Bookman Old Style" w:hAnsi="Bookman Old Style" w:cs="Bookman Old Style"/>
          <w:sz w:val="24"/>
        </w:rPr>
      </w:pPr>
    </w:p>
    <w:p w14:paraId="62C312B8" w14:textId="77777777" w:rsidR="00A5734B" w:rsidRDefault="00A5734B" w:rsidP="00A5734B">
      <w:pPr>
        <w:spacing w:after="0" w:line="240" w:lineRule="auto"/>
        <w:ind w:right="27"/>
        <w:jc w:val="both"/>
      </w:pPr>
    </w:p>
    <w:p w14:paraId="5DB8488A" w14:textId="23879732" w:rsidR="00C25FED" w:rsidRPr="003A6C69" w:rsidRDefault="00BC789C" w:rsidP="003A6C69">
      <w:pPr>
        <w:pStyle w:val="Heading4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3A6C69">
        <w:rPr>
          <w:rFonts w:asciiTheme="minorHAnsi" w:hAnsiTheme="minorHAnsi" w:cstheme="minorHAnsi"/>
        </w:rPr>
        <w:lastRenderedPageBreak/>
        <w:t>ZONE DI TUTELA SPECIALE</w:t>
      </w:r>
    </w:p>
    <w:p w14:paraId="01C3CB06" w14:textId="000905DD" w:rsidR="00C25FED" w:rsidRDefault="00BC789C" w:rsidP="00062642">
      <w:pPr>
        <w:spacing w:after="0" w:line="240" w:lineRule="auto"/>
        <w:ind w:left="9" w:right="30" w:hanging="10"/>
        <w:jc w:val="both"/>
        <w:rPr>
          <w:rFonts w:asciiTheme="minorHAnsi" w:eastAsia="Bookman Old Style" w:hAnsiTheme="minorHAnsi" w:cstheme="minorHAnsi"/>
        </w:rPr>
      </w:pPr>
      <w:r w:rsidRPr="003A6C69">
        <w:rPr>
          <w:rFonts w:asciiTheme="minorHAnsi" w:eastAsia="Times New Roman" w:hAnsiTheme="minorHAnsi" w:cstheme="minorHAnsi"/>
          <w:b/>
          <w:color w:val="00000A"/>
        </w:rPr>
        <w:t xml:space="preserve">Divieto di detenzione di esemplari di LASCA e VAIRONE. </w:t>
      </w:r>
      <w:r w:rsidRPr="003A6C69">
        <w:rPr>
          <w:rFonts w:asciiTheme="minorHAnsi" w:eastAsia="Bookman Old Style" w:hAnsiTheme="minorHAnsi" w:cstheme="minorHAnsi"/>
        </w:rPr>
        <w:t>Tutti i corpi</w:t>
      </w:r>
      <w:r w:rsidR="00062642">
        <w:rPr>
          <w:rFonts w:asciiTheme="minorHAnsi" w:eastAsia="Bookman Old Style" w:hAnsiTheme="minorHAnsi" w:cstheme="minorHAnsi"/>
        </w:rPr>
        <w:t xml:space="preserve"> </w:t>
      </w:r>
      <w:r w:rsidR="00062642" w:rsidRPr="003A6C69">
        <w:rPr>
          <w:rFonts w:asciiTheme="minorHAnsi" w:eastAsia="Bookman Old Style" w:hAnsiTheme="minorHAnsi" w:cstheme="minorHAnsi"/>
        </w:rPr>
        <w:t>idrici del territorio riminese.</w:t>
      </w:r>
    </w:p>
    <w:p w14:paraId="7532AC0D" w14:textId="77777777" w:rsidR="008D4521" w:rsidRPr="003A6C69" w:rsidRDefault="008D4521" w:rsidP="00062642">
      <w:pPr>
        <w:spacing w:after="0" w:line="240" w:lineRule="auto"/>
        <w:ind w:left="9" w:right="30" w:hanging="10"/>
        <w:jc w:val="both"/>
        <w:rPr>
          <w:rFonts w:asciiTheme="minorHAnsi" w:eastAsia="Bookman Old Style" w:hAnsiTheme="minorHAnsi" w:cstheme="minorHAnsi"/>
        </w:rPr>
      </w:pPr>
    </w:p>
    <w:p w14:paraId="79FA7F15" w14:textId="19EA47A3" w:rsidR="00A5734B" w:rsidRDefault="00A5734B" w:rsidP="00A5734B">
      <w:pPr>
        <w:spacing w:after="0" w:line="240" w:lineRule="auto"/>
        <w:ind w:left="9" w:right="3579" w:hanging="10"/>
        <w:jc w:val="both"/>
      </w:pPr>
    </w:p>
    <w:p w14:paraId="4F506671" w14:textId="53DC3E45" w:rsidR="00C25FED" w:rsidRDefault="00BC789C" w:rsidP="00B716E1">
      <w:pPr>
        <w:suppressAutoHyphens/>
        <w:autoSpaceDN w:val="0"/>
        <w:spacing w:after="0" w:line="257" w:lineRule="auto"/>
        <w:ind w:right="141"/>
        <w:jc w:val="both"/>
        <w:textAlignment w:val="baseline"/>
      </w:pPr>
      <w:r w:rsidRPr="00B716E1">
        <w:rPr>
          <w:rFonts w:cs="Times New Roman"/>
          <w:b/>
          <w:bCs/>
          <w:iCs/>
          <w:color w:val="FFFFFF" w:themeColor="background1"/>
          <w:sz w:val="28"/>
          <w:szCs w:val="28"/>
          <w:highlight w:val="darkBlue"/>
        </w:rPr>
        <w:t>AREE DI PESCA REGOLAMENTATA  (art. 20 L.R. n. 11/2012 e ss.mm.ii.)</w:t>
      </w:r>
      <w:r>
        <w:t xml:space="preserve"> </w:t>
      </w:r>
    </w:p>
    <w:p w14:paraId="434DB610" w14:textId="77777777" w:rsidR="00BA055B" w:rsidRDefault="00BA055B" w:rsidP="00B716E1">
      <w:pPr>
        <w:suppressAutoHyphens/>
        <w:autoSpaceDN w:val="0"/>
        <w:spacing w:after="0" w:line="257" w:lineRule="auto"/>
        <w:ind w:right="141"/>
        <w:jc w:val="both"/>
        <w:textAlignment w:val="baseline"/>
      </w:pPr>
    </w:p>
    <w:p w14:paraId="5A76DEE8" w14:textId="62AAC07E" w:rsidR="00C25FED" w:rsidRPr="008D4521" w:rsidRDefault="00BC789C" w:rsidP="00A5734B">
      <w:pPr>
        <w:spacing w:after="0" w:line="240" w:lineRule="auto"/>
        <w:ind w:left="25" w:right="13" w:hanging="10"/>
        <w:jc w:val="both"/>
        <w:rPr>
          <w:rFonts w:asciiTheme="minorHAnsi" w:eastAsia="Bookman Old Style" w:hAnsiTheme="minorHAnsi" w:cstheme="minorHAnsi"/>
          <w:b/>
          <w:color w:val="00000A"/>
        </w:rPr>
      </w:pPr>
      <w:r w:rsidRPr="008D4521">
        <w:rPr>
          <w:rFonts w:asciiTheme="minorHAnsi" w:eastAsia="Bookman Old Style" w:hAnsiTheme="minorHAnsi" w:cstheme="minorHAnsi"/>
        </w:rPr>
        <w:t>“</w:t>
      </w:r>
      <w:r w:rsidRPr="008D4521">
        <w:rPr>
          <w:rFonts w:asciiTheme="minorHAnsi" w:eastAsia="Bookman Old Style" w:hAnsiTheme="minorHAnsi" w:cstheme="minorHAnsi"/>
          <w:b/>
        </w:rPr>
        <w:t>No Kill Bascio</w:t>
      </w:r>
      <w:r w:rsidRPr="008D4521">
        <w:rPr>
          <w:rFonts w:asciiTheme="minorHAnsi" w:eastAsia="Bookman Old Style" w:hAnsiTheme="minorHAnsi" w:cstheme="minorHAnsi"/>
        </w:rPr>
        <w:t xml:space="preserve">” nei Comuni di Pennabilli e Casteldelci, tratto del fiume Marecchia compreso tra il confine con la provincia di Arezzo (a monte) e la confluenza del torrente Torbello (a valle di Molino di Bascio), in acque “C”, lunghezza km. 2,5 circa.  </w:t>
      </w:r>
      <w:r w:rsidRPr="008D4521">
        <w:rPr>
          <w:rFonts w:asciiTheme="minorHAnsi" w:eastAsia="Bookman Old Style" w:hAnsiTheme="minorHAnsi" w:cstheme="minorHAnsi"/>
          <w:b/>
          <w:color w:val="00000A"/>
        </w:rPr>
        <w:t>Pesca no-kill da</w:t>
      </w:r>
      <w:r w:rsidR="00AB355A" w:rsidRPr="008D4521">
        <w:rPr>
          <w:rFonts w:asciiTheme="minorHAnsi" w:eastAsia="Bookman Old Style" w:hAnsiTheme="minorHAnsi" w:cstheme="minorHAnsi"/>
          <w:b/>
          <w:color w:val="00000A"/>
        </w:rPr>
        <w:t>l 1°</w:t>
      </w:r>
      <w:r w:rsidRPr="008D4521">
        <w:rPr>
          <w:rFonts w:asciiTheme="minorHAnsi" w:eastAsia="Bookman Old Style" w:hAnsiTheme="minorHAnsi" w:cstheme="minorHAnsi"/>
          <w:b/>
          <w:color w:val="00000A"/>
        </w:rPr>
        <w:t xml:space="preserve"> ottobre al 31 marzo.</w:t>
      </w:r>
    </w:p>
    <w:p w14:paraId="2E1AC5BA" w14:textId="77777777" w:rsidR="00F93079" w:rsidRPr="008D4521" w:rsidRDefault="00F93079" w:rsidP="00F93079">
      <w:pPr>
        <w:spacing w:before="120" w:after="120" w:line="240" w:lineRule="auto"/>
        <w:ind w:left="-5"/>
        <w:jc w:val="both"/>
        <w:rPr>
          <w:rFonts w:asciiTheme="minorHAnsi" w:eastAsia="Bookman Old Style" w:hAnsiTheme="minorHAnsi" w:cstheme="minorHAnsi"/>
        </w:rPr>
      </w:pPr>
      <w:r w:rsidRPr="008D4521">
        <w:rPr>
          <w:rFonts w:asciiTheme="minorHAnsi" w:eastAsia="Bookman Old Style" w:hAnsiTheme="minorHAnsi" w:cstheme="minorHAnsi"/>
        </w:rPr>
        <w:t xml:space="preserve">Nell’Area di Pesca Regolamentata sono consentite esclusivamente la pesca a mosca e la tecnica denominata “tenkara”. </w:t>
      </w:r>
    </w:p>
    <w:p w14:paraId="5420484F" w14:textId="77777777" w:rsidR="00F93079" w:rsidRPr="008D4521" w:rsidRDefault="00F93079" w:rsidP="00F93079">
      <w:pPr>
        <w:tabs>
          <w:tab w:val="left" w:pos="567"/>
        </w:tabs>
        <w:spacing w:before="120" w:after="120" w:line="240" w:lineRule="auto"/>
        <w:ind w:right="93"/>
        <w:jc w:val="both"/>
        <w:rPr>
          <w:rFonts w:asciiTheme="minorHAnsi" w:eastAsia="Bookman Old Style" w:hAnsiTheme="minorHAnsi" w:cstheme="minorHAnsi"/>
        </w:rPr>
      </w:pPr>
      <w:r w:rsidRPr="008D4521">
        <w:rPr>
          <w:rFonts w:asciiTheme="minorHAnsi" w:eastAsia="Bookman Old Style" w:hAnsiTheme="minorHAnsi" w:cstheme="minorHAnsi"/>
        </w:rPr>
        <w:t>Indipendentemente dalla tecnica di pesca, si potrà comunque utilizzare una sola canna munita di un unico amo senza ardiglione o con il medesimo perfettamente schiacciato. È ammesso l’uso esclusivo di mosca finta galleggiante o sommersa e della ninfa.</w:t>
      </w:r>
    </w:p>
    <w:p w14:paraId="7582F36F" w14:textId="77777777" w:rsidR="00F93079" w:rsidRPr="008D4521" w:rsidRDefault="00F93079" w:rsidP="00F93079">
      <w:pPr>
        <w:tabs>
          <w:tab w:val="left" w:pos="567"/>
        </w:tabs>
        <w:spacing w:before="120" w:after="120" w:line="240" w:lineRule="auto"/>
        <w:ind w:right="93"/>
        <w:jc w:val="both"/>
        <w:rPr>
          <w:rFonts w:asciiTheme="minorHAnsi" w:eastAsia="Bookman Old Style" w:hAnsiTheme="minorHAnsi" w:cstheme="minorHAnsi"/>
        </w:rPr>
      </w:pPr>
      <w:r w:rsidRPr="008D4521">
        <w:rPr>
          <w:rFonts w:asciiTheme="minorHAnsi" w:eastAsia="Bookman Old Style" w:hAnsiTheme="minorHAnsi" w:cstheme="minorHAnsi"/>
        </w:rPr>
        <w:t>È vietato l’uso, il trasporto o la detenzione di esche naturali.</w:t>
      </w:r>
    </w:p>
    <w:p w14:paraId="1D5263AB" w14:textId="6707CE24" w:rsidR="00C25FED" w:rsidRPr="008D4521" w:rsidRDefault="000F14E7" w:rsidP="00A5734B">
      <w:pPr>
        <w:spacing w:after="0" w:line="240" w:lineRule="auto"/>
        <w:ind w:left="9" w:right="9" w:hanging="10"/>
        <w:jc w:val="both"/>
        <w:rPr>
          <w:rFonts w:asciiTheme="minorHAnsi" w:hAnsiTheme="minorHAnsi" w:cstheme="minorHAnsi"/>
        </w:rPr>
      </w:pPr>
      <w:r w:rsidRPr="000F14E7">
        <w:rPr>
          <w:rFonts w:asciiTheme="minorHAnsi" w:eastAsia="Bookman Old Style" w:hAnsiTheme="minorHAnsi" w:cstheme="minorHAnsi"/>
          <w:color w:val="00000A"/>
        </w:rPr>
        <w:t>Contatti</w:t>
      </w:r>
      <w:r w:rsidR="00BC789C" w:rsidRPr="008D4521">
        <w:rPr>
          <w:rFonts w:asciiTheme="minorHAnsi" w:eastAsia="Bookman Old Style" w:hAnsiTheme="minorHAnsi" w:cstheme="minorHAnsi"/>
          <w:color w:val="00000A"/>
        </w:rPr>
        <w:t>: 0541.915826</w:t>
      </w:r>
    </w:p>
    <w:p w14:paraId="727B7F3A" w14:textId="77777777" w:rsidR="00A4183B" w:rsidRPr="008D4521" w:rsidRDefault="00A4183B" w:rsidP="00A5734B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</w:rPr>
      </w:pPr>
    </w:p>
    <w:p w14:paraId="7BC18A1F" w14:textId="77777777" w:rsidR="00A4183B" w:rsidRDefault="00A4183B" w:rsidP="00A5734B">
      <w:pPr>
        <w:spacing w:after="0" w:line="240" w:lineRule="auto"/>
        <w:ind w:left="9" w:right="9" w:hanging="10"/>
        <w:jc w:val="both"/>
        <w:rPr>
          <w:rFonts w:ascii="Bookman Old Style" w:eastAsia="Bookman Old Style" w:hAnsi="Bookman Old Style" w:cs="Bookman Old Style"/>
          <w:color w:val="00000A"/>
          <w:sz w:val="24"/>
        </w:rPr>
      </w:pPr>
    </w:p>
    <w:p w14:paraId="7CC6547C" w14:textId="06CCD985" w:rsidR="00C25FED" w:rsidRPr="00DD40A1" w:rsidRDefault="00BC789C" w:rsidP="00A5734B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</w:rPr>
      </w:pPr>
      <w:r w:rsidRPr="00DD40A1">
        <w:rPr>
          <w:rFonts w:asciiTheme="minorHAnsi" w:eastAsia="Bookman Old Style" w:hAnsiTheme="minorHAnsi" w:cstheme="minorHAnsi"/>
          <w:color w:val="00000A"/>
        </w:rPr>
        <w:t xml:space="preserve">Vista l’inattuabilità del tabellamento dei corsi d’acqua del territorio provinciale (a causa della difficoltà di accesso, dell’eccessiva estensione degli stessi, degli elevati costi e dei continui furti), saranno attivati efficaci strumenti di diffusione dell’informazione di cui all’art. 10, comma 6 della L.R. 11/2012 e ss.mm., rendendo pubblico l’elenco dei divieti mediante la rete informatica </w:t>
      </w:r>
      <w:hyperlink r:id="rId6">
        <w:r w:rsidRPr="00DD40A1">
          <w:rPr>
            <w:rFonts w:asciiTheme="minorHAnsi" w:eastAsia="Bookman Old Style" w:hAnsiTheme="minorHAnsi" w:cstheme="minorHAnsi"/>
            <w:color w:val="0563C1"/>
            <w:u w:val="single" w:color="0563C1"/>
          </w:rPr>
          <w:t>http://agricoltura.regione.emilia-romagna.it/pesca/temi/pesca-sportiva</w:t>
        </w:r>
      </w:hyperlink>
      <w:hyperlink r:id="rId7">
        <w:r w:rsidRPr="00DD40A1">
          <w:rPr>
            <w:rFonts w:asciiTheme="minorHAnsi" w:eastAsia="Bookman Old Style" w:hAnsiTheme="minorHAnsi" w:cstheme="minorHAnsi"/>
            <w:color w:val="0563C1"/>
            <w:u w:val="single" w:color="0563C1"/>
          </w:rPr>
          <w:t>ricreativa-professionale-acque-interne/calendari-ittici/rimini</w:t>
        </w:r>
      </w:hyperlink>
      <w:hyperlink r:id="rId8">
        <w:r w:rsidRPr="00DD40A1">
          <w:rPr>
            <w:rFonts w:asciiTheme="minorHAnsi" w:eastAsia="Bookman Old Style" w:hAnsiTheme="minorHAnsi" w:cstheme="minorHAnsi"/>
            <w:color w:val="2E74B5"/>
          </w:rPr>
          <w:t xml:space="preserve"> </w:t>
        </w:r>
      </w:hyperlink>
      <w:r w:rsidRPr="00DD40A1">
        <w:rPr>
          <w:rFonts w:asciiTheme="minorHAnsi" w:eastAsia="Bookman Old Style" w:hAnsiTheme="minorHAnsi" w:cstheme="minorHAnsi"/>
          <w:color w:val="00000A"/>
        </w:rPr>
        <w:t xml:space="preserve"> e per il tramite delle Associazioni piscatorie.</w:t>
      </w:r>
    </w:p>
    <w:p w14:paraId="1DB77669" w14:textId="0584A9D8" w:rsidR="00A5734B" w:rsidRDefault="00A5734B" w:rsidP="00A5734B">
      <w:pPr>
        <w:spacing w:after="0" w:line="240" w:lineRule="auto"/>
        <w:ind w:left="9" w:right="9" w:hanging="10"/>
        <w:jc w:val="both"/>
        <w:rPr>
          <w:rFonts w:ascii="Bookman Old Style" w:eastAsia="Bookman Old Style" w:hAnsi="Bookman Old Style" w:cs="Bookman Old Style"/>
          <w:color w:val="00000A"/>
          <w:sz w:val="24"/>
        </w:rPr>
      </w:pPr>
    </w:p>
    <w:p w14:paraId="10DA690E" w14:textId="77777777" w:rsidR="00A4183B" w:rsidRDefault="00A4183B" w:rsidP="00A5734B">
      <w:pPr>
        <w:spacing w:after="0" w:line="240" w:lineRule="auto"/>
        <w:ind w:left="9" w:right="9" w:hanging="10"/>
        <w:jc w:val="both"/>
        <w:rPr>
          <w:rFonts w:ascii="Bookman Old Style" w:eastAsia="Bookman Old Style" w:hAnsi="Bookman Old Style" w:cs="Bookman Old Style"/>
          <w:color w:val="00000A"/>
          <w:sz w:val="24"/>
        </w:rPr>
      </w:pPr>
    </w:p>
    <w:p w14:paraId="028BE227" w14:textId="2F26292E" w:rsidR="00A5734B" w:rsidRPr="00191952" w:rsidRDefault="00A5734B" w:rsidP="00191952">
      <w:pPr>
        <w:suppressAutoHyphens/>
        <w:autoSpaceDN w:val="0"/>
        <w:spacing w:after="0" w:line="257" w:lineRule="auto"/>
        <w:ind w:right="141"/>
        <w:jc w:val="both"/>
        <w:textAlignment w:val="baseline"/>
        <w:rPr>
          <w:rFonts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191952">
        <w:rPr>
          <w:rFonts w:cs="Times New Roman"/>
          <w:b/>
          <w:bCs/>
          <w:iCs/>
          <w:color w:val="FFFFFF" w:themeColor="background1"/>
          <w:sz w:val="28"/>
          <w:szCs w:val="28"/>
          <w:highlight w:val="darkBlue"/>
        </w:rPr>
        <w:t xml:space="preserve">NOTE </w:t>
      </w:r>
      <w:r w:rsidR="00191952">
        <w:rPr>
          <w:rFonts w:cs="Times New Roman"/>
          <w:b/>
          <w:bCs/>
          <w:iCs/>
          <w:color w:val="FFFFFF" w:themeColor="background1"/>
          <w:sz w:val="28"/>
          <w:szCs w:val="28"/>
          <w:highlight w:val="darkBlue"/>
        </w:rPr>
        <w:t>INTEGRA</w:t>
      </w:r>
      <w:r w:rsidRPr="00191952">
        <w:rPr>
          <w:rFonts w:cs="Times New Roman"/>
          <w:b/>
          <w:bCs/>
          <w:iCs/>
          <w:color w:val="FFFFFF" w:themeColor="background1"/>
          <w:sz w:val="28"/>
          <w:szCs w:val="28"/>
          <w:highlight w:val="darkBlue"/>
        </w:rPr>
        <w:t xml:space="preserve">TIVE: </w:t>
      </w:r>
    </w:p>
    <w:p w14:paraId="1C472F1C" w14:textId="77777777" w:rsidR="00125B17" w:rsidRDefault="00125B17" w:rsidP="00125B17">
      <w:pPr>
        <w:pStyle w:val="paragraph"/>
        <w:ind w:right="135"/>
        <w:jc w:val="both"/>
        <w:rPr>
          <w:rFonts w:asciiTheme="minorHAnsi" w:eastAsia="Bookman Old Style" w:hAnsiTheme="minorHAnsi" w:cstheme="minorHAnsi"/>
          <w:b/>
          <w:bCs/>
          <w:color w:val="00000A"/>
        </w:rPr>
      </w:pPr>
    </w:p>
    <w:p w14:paraId="144C86F7" w14:textId="6B865A68" w:rsidR="00A5734B" w:rsidRPr="00125B17" w:rsidRDefault="00A5734B" w:rsidP="00125B17">
      <w:pPr>
        <w:pStyle w:val="paragraph"/>
        <w:ind w:right="135"/>
        <w:jc w:val="both"/>
        <w:rPr>
          <w:rFonts w:asciiTheme="minorHAnsi" w:eastAsia="Bookman Old Style" w:hAnsiTheme="minorHAnsi" w:cstheme="minorHAnsi"/>
          <w:b/>
          <w:bCs/>
          <w:color w:val="00000A"/>
        </w:rPr>
      </w:pPr>
      <w:r w:rsidRPr="00125B17">
        <w:rPr>
          <w:rFonts w:asciiTheme="minorHAnsi" w:eastAsia="Bookman Old Style" w:hAnsiTheme="minorHAnsi" w:cstheme="minorHAnsi"/>
          <w:b/>
          <w:bCs/>
          <w:color w:val="00000A"/>
        </w:rPr>
        <w:t xml:space="preserve">COMUNI DI MONTECOPIOLO E SASSOFELTRIO </w:t>
      </w:r>
    </w:p>
    <w:p w14:paraId="56E26C2C" w14:textId="77777777" w:rsidR="00A5734B" w:rsidRPr="00125B17" w:rsidRDefault="00A5734B" w:rsidP="00A4183B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  <w:r w:rsidRPr="00125B17">
        <w:rPr>
          <w:rFonts w:asciiTheme="minorHAnsi" w:eastAsia="Bookman Old Style" w:hAnsiTheme="minorHAnsi" w:cstheme="minorHAnsi"/>
          <w:color w:val="00000A"/>
        </w:rPr>
        <w:t xml:space="preserve">A seguito del passaggio dei comuni di Montecopiolo e Sassofeltrio alla provincia di Rimini, </w:t>
      </w:r>
      <w:r w:rsidRPr="00125B17">
        <w:rPr>
          <w:rFonts w:asciiTheme="minorHAnsi" w:eastAsia="Bookman Old Style" w:hAnsiTheme="minorHAnsi" w:cstheme="minorHAnsi"/>
          <w:b/>
          <w:bCs/>
          <w:color w:val="00000A"/>
        </w:rPr>
        <w:t>si confermano</w:t>
      </w:r>
      <w:r w:rsidRPr="00125B17">
        <w:rPr>
          <w:rFonts w:asciiTheme="minorHAnsi" w:eastAsia="Bookman Old Style" w:hAnsiTheme="minorHAnsi" w:cstheme="minorHAnsi"/>
          <w:color w:val="00000A"/>
        </w:rPr>
        <w:t>:</w:t>
      </w:r>
    </w:p>
    <w:p w14:paraId="475CC7E6" w14:textId="77777777" w:rsidR="00A5734B" w:rsidRPr="00125B17" w:rsidRDefault="00A5734B" w:rsidP="00A4183B">
      <w:pPr>
        <w:pStyle w:val="paragraph"/>
        <w:ind w:right="135"/>
        <w:jc w:val="both"/>
        <w:rPr>
          <w:rStyle w:val="normaltextrun"/>
          <w:rFonts w:asciiTheme="minorHAnsi" w:hAnsiTheme="minorHAnsi" w:cstheme="minorHAnsi"/>
          <w:shd w:val="clear" w:color="auto" w:fill="FFFF00"/>
        </w:rPr>
      </w:pPr>
    </w:p>
    <w:p w14:paraId="4D6D9C51" w14:textId="77777777" w:rsidR="00A5734B" w:rsidRPr="00125B17" w:rsidRDefault="00A5734B" w:rsidP="00BC789C">
      <w:pPr>
        <w:pStyle w:val="paragraph"/>
        <w:numPr>
          <w:ilvl w:val="0"/>
          <w:numId w:val="6"/>
        </w:numPr>
        <w:ind w:left="709" w:right="135" w:hanging="426"/>
        <w:jc w:val="both"/>
        <w:rPr>
          <w:rFonts w:asciiTheme="minorHAnsi" w:eastAsia="Bookman Old Style" w:hAnsiTheme="minorHAnsi" w:cstheme="minorHAnsi"/>
          <w:color w:val="00000A"/>
        </w:rPr>
      </w:pPr>
      <w:r w:rsidRPr="00125B17">
        <w:rPr>
          <w:rFonts w:asciiTheme="minorHAnsi" w:eastAsia="Bookman Old Style" w:hAnsiTheme="minorHAnsi" w:cstheme="minorHAnsi"/>
          <w:color w:val="00000A"/>
        </w:rPr>
        <w:t>le zone ittiche omogenee già individuate dalla Regione Marche, con l’avvertenza che la relativa classificazione è così indicata:</w:t>
      </w:r>
    </w:p>
    <w:p w14:paraId="0112C07F" w14:textId="77777777" w:rsidR="00A5734B" w:rsidRPr="00125B17" w:rsidRDefault="00A5734B" w:rsidP="00A4183B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</w:p>
    <w:p w14:paraId="476F7F49" w14:textId="77777777" w:rsidR="00A5734B" w:rsidRPr="00125B17" w:rsidRDefault="00A5734B" w:rsidP="00A4183B">
      <w:pPr>
        <w:numPr>
          <w:ilvl w:val="0"/>
          <w:numId w:val="8"/>
        </w:numPr>
        <w:spacing w:after="4" w:line="256" w:lineRule="auto"/>
        <w:jc w:val="both"/>
        <w:rPr>
          <w:rFonts w:asciiTheme="minorHAnsi" w:hAnsiTheme="minorHAnsi" w:cstheme="minorHAnsi"/>
        </w:rPr>
      </w:pPr>
      <w:r w:rsidRPr="00125B17">
        <w:rPr>
          <w:rFonts w:asciiTheme="minorHAnsi" w:eastAsia="Arial" w:hAnsiTheme="minorHAnsi" w:cstheme="minorHAnsi"/>
          <w:b/>
        </w:rPr>
        <w:t>categoria A</w:t>
      </w:r>
      <w:r w:rsidRPr="00125B17">
        <w:rPr>
          <w:rFonts w:asciiTheme="minorHAnsi" w:hAnsiTheme="minorHAnsi" w:cstheme="minorHAnsi"/>
        </w:rPr>
        <w:t xml:space="preserve">: acque prevalentemente popolate a salmonidi; </w:t>
      </w:r>
    </w:p>
    <w:p w14:paraId="1B72E160" w14:textId="77777777" w:rsidR="00A5734B" w:rsidRPr="00125B17" w:rsidRDefault="00A5734B" w:rsidP="00A4183B">
      <w:pPr>
        <w:numPr>
          <w:ilvl w:val="0"/>
          <w:numId w:val="8"/>
        </w:numPr>
        <w:spacing w:after="4" w:line="256" w:lineRule="auto"/>
        <w:jc w:val="both"/>
        <w:rPr>
          <w:rFonts w:asciiTheme="minorHAnsi" w:hAnsiTheme="minorHAnsi" w:cstheme="minorHAnsi"/>
        </w:rPr>
      </w:pPr>
      <w:r w:rsidRPr="00125B17">
        <w:rPr>
          <w:rFonts w:asciiTheme="minorHAnsi" w:eastAsia="Arial" w:hAnsiTheme="minorHAnsi" w:cstheme="minorHAnsi"/>
          <w:b/>
        </w:rPr>
        <w:t>categoria B</w:t>
      </w:r>
      <w:r w:rsidRPr="00125B17">
        <w:rPr>
          <w:rFonts w:asciiTheme="minorHAnsi" w:hAnsiTheme="minorHAnsi" w:cstheme="minorHAnsi"/>
        </w:rPr>
        <w:t xml:space="preserve">: acque intermedie a popolazione mista; </w:t>
      </w:r>
    </w:p>
    <w:p w14:paraId="213CD441" w14:textId="77777777" w:rsidR="00A5734B" w:rsidRPr="00125B17" w:rsidRDefault="00A5734B" w:rsidP="00A4183B">
      <w:pPr>
        <w:numPr>
          <w:ilvl w:val="0"/>
          <w:numId w:val="8"/>
        </w:numPr>
        <w:spacing w:after="4" w:line="256" w:lineRule="auto"/>
        <w:jc w:val="both"/>
        <w:rPr>
          <w:rFonts w:asciiTheme="minorHAnsi" w:hAnsiTheme="minorHAnsi" w:cstheme="minorHAnsi"/>
        </w:rPr>
      </w:pPr>
      <w:r w:rsidRPr="00125B17">
        <w:rPr>
          <w:rFonts w:asciiTheme="minorHAnsi" w:eastAsia="Arial" w:hAnsiTheme="minorHAnsi" w:cstheme="minorHAnsi"/>
          <w:b/>
        </w:rPr>
        <w:t>categoria C</w:t>
      </w:r>
      <w:r w:rsidRPr="00125B17">
        <w:rPr>
          <w:rFonts w:asciiTheme="minorHAnsi" w:hAnsiTheme="minorHAnsi" w:cstheme="minorHAnsi"/>
        </w:rPr>
        <w:t xml:space="preserve">: acque popolate a ciprinidi;  </w:t>
      </w:r>
    </w:p>
    <w:p w14:paraId="35A773D1" w14:textId="77777777" w:rsidR="00A5734B" w:rsidRPr="00125B17" w:rsidRDefault="00A5734B" w:rsidP="00A4183B">
      <w:pPr>
        <w:pStyle w:val="paragraph"/>
        <w:ind w:left="566" w:right="135" w:hanging="283"/>
        <w:jc w:val="both"/>
        <w:rPr>
          <w:rStyle w:val="normaltextrun"/>
          <w:rFonts w:asciiTheme="minorHAnsi" w:hAnsiTheme="minorHAnsi" w:cstheme="minorHAnsi"/>
          <w:shd w:val="clear" w:color="auto" w:fill="FFFF00"/>
        </w:rPr>
      </w:pPr>
    </w:p>
    <w:p w14:paraId="7412E739" w14:textId="37838224" w:rsidR="00A5734B" w:rsidRPr="00125B17" w:rsidRDefault="00A4183B" w:rsidP="00A4183B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  <w:r w:rsidRPr="00125B17">
        <w:rPr>
          <w:rFonts w:asciiTheme="minorHAnsi" w:eastAsia="Bookman Old Style" w:hAnsiTheme="minorHAnsi" w:cstheme="minorHAnsi"/>
          <w:color w:val="00000A"/>
        </w:rPr>
        <w:t>È</w:t>
      </w:r>
      <w:r w:rsidR="00A5734B" w:rsidRPr="00125B17">
        <w:rPr>
          <w:rFonts w:asciiTheme="minorHAnsi" w:eastAsia="Bookman Old Style" w:hAnsiTheme="minorHAnsi" w:cstheme="minorHAnsi"/>
          <w:color w:val="00000A"/>
        </w:rPr>
        <w:t xml:space="preserve"> in corso l’aggiornamento della tabellazione per renderla omogenea a quella della Regione Emilia-Romagna.</w:t>
      </w:r>
    </w:p>
    <w:p w14:paraId="143D6ECB" w14:textId="77777777" w:rsidR="00A5734B" w:rsidRPr="00125B17" w:rsidRDefault="00A5734B" w:rsidP="00A4183B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</w:p>
    <w:p w14:paraId="33D8DA34" w14:textId="5991D4EC" w:rsidR="00A5734B" w:rsidRPr="00125B17" w:rsidRDefault="00A5734B" w:rsidP="00BC789C">
      <w:pPr>
        <w:pStyle w:val="paragraph"/>
        <w:numPr>
          <w:ilvl w:val="0"/>
          <w:numId w:val="6"/>
        </w:numPr>
        <w:ind w:left="709" w:right="135" w:hanging="426"/>
        <w:jc w:val="both"/>
        <w:rPr>
          <w:rFonts w:asciiTheme="minorHAnsi" w:eastAsia="Bookman Old Style" w:hAnsiTheme="minorHAnsi" w:cstheme="minorHAnsi"/>
          <w:color w:val="00000A"/>
        </w:rPr>
      </w:pPr>
      <w:r w:rsidRPr="00125B17">
        <w:rPr>
          <w:rFonts w:asciiTheme="minorHAnsi" w:eastAsia="Bookman Old Style" w:hAnsiTheme="minorHAnsi" w:cstheme="minorHAnsi"/>
          <w:color w:val="00000A"/>
        </w:rPr>
        <w:t>le limitazioni previste dalla Regione Marche nella precedente annata piscatoria e, in particolare:</w:t>
      </w:r>
    </w:p>
    <w:p w14:paraId="4AA2452A" w14:textId="77777777" w:rsidR="00A4183B" w:rsidRPr="00125B17" w:rsidRDefault="00A4183B" w:rsidP="00A4183B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</w:p>
    <w:p w14:paraId="2137CDE4" w14:textId="1D58841F" w:rsidR="00A5734B" w:rsidRPr="00125B17" w:rsidRDefault="00A5734B" w:rsidP="00BC789C">
      <w:pPr>
        <w:pStyle w:val="ListParagraph"/>
        <w:numPr>
          <w:ilvl w:val="0"/>
          <w:numId w:val="10"/>
        </w:numPr>
        <w:ind w:left="1418" w:right="138" w:hanging="709"/>
        <w:rPr>
          <w:rFonts w:asciiTheme="minorHAnsi" w:hAnsiTheme="minorHAnsi" w:cstheme="minorHAnsi"/>
          <w:b/>
          <w:bCs/>
        </w:rPr>
      </w:pPr>
      <w:r w:rsidRPr="00125B17">
        <w:rPr>
          <w:rFonts w:asciiTheme="minorHAnsi" w:eastAsia="Arial" w:hAnsiTheme="minorHAnsi" w:cstheme="minorHAnsi"/>
          <w:b/>
        </w:rPr>
        <w:t>No kill</w:t>
      </w:r>
      <w:r w:rsidRPr="00125B17">
        <w:rPr>
          <w:rFonts w:asciiTheme="minorHAnsi" w:eastAsia="Arial" w:hAnsiTheme="minorHAnsi" w:cstheme="minorHAnsi"/>
        </w:rPr>
        <w:t>: dalla sorgente del Fiume Conca al Ponte di Petorno (acque di categoria D).</w:t>
      </w:r>
    </w:p>
    <w:p w14:paraId="725EFA3F" w14:textId="77777777" w:rsidR="00A4183B" w:rsidRPr="00125B17" w:rsidRDefault="00A4183B" w:rsidP="00A4183B">
      <w:pPr>
        <w:spacing w:after="302" w:line="249" w:lineRule="auto"/>
        <w:ind w:right="13" w:hanging="10"/>
        <w:jc w:val="both"/>
        <w:rPr>
          <w:rFonts w:asciiTheme="minorHAnsi" w:eastAsia="Bookman Old Style" w:hAnsiTheme="minorHAnsi" w:cstheme="minorHAnsi"/>
          <w:b/>
        </w:rPr>
      </w:pPr>
    </w:p>
    <w:p w14:paraId="5FA4102E" w14:textId="69B57BE5" w:rsidR="00C25FED" w:rsidRPr="00125B17" w:rsidRDefault="00BC789C" w:rsidP="00A4183B">
      <w:pPr>
        <w:spacing w:after="302" w:line="249" w:lineRule="auto"/>
        <w:ind w:right="13" w:hanging="10"/>
        <w:jc w:val="both"/>
        <w:rPr>
          <w:rFonts w:asciiTheme="minorHAnsi" w:hAnsiTheme="minorHAnsi" w:cstheme="minorHAnsi"/>
        </w:rPr>
      </w:pPr>
      <w:r w:rsidRPr="00125B17">
        <w:rPr>
          <w:rFonts w:asciiTheme="minorHAnsi" w:eastAsia="Bookman Old Style" w:hAnsiTheme="minorHAnsi" w:cstheme="minorHAnsi"/>
          <w:b/>
        </w:rPr>
        <w:t>Per tutte le disposizioni non trattate nel presente Programma riguardanti la pesca nei corsi d’acqua di Parchi e Aree Contigue, si fa riferimento alle normative vigenti in materia di Aree protette a agli specifici Regolamenti di Settore emanati dagli Enti di gestione.</w:t>
      </w:r>
    </w:p>
    <w:sectPr w:rsidR="00C25FED" w:rsidRPr="00125B17" w:rsidSect="00583DED">
      <w:pgSz w:w="11900" w:h="16840"/>
      <w:pgMar w:top="992" w:right="1109" w:bottom="756" w:left="1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6E23"/>
    <w:multiLevelType w:val="hybridMultilevel"/>
    <w:tmpl w:val="07408D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85E2B"/>
    <w:multiLevelType w:val="hybridMultilevel"/>
    <w:tmpl w:val="CACC77EA"/>
    <w:lvl w:ilvl="0" w:tplc="543270B8">
      <w:start w:val="1"/>
      <w:numFmt w:val="bullet"/>
      <w:lvlText w:val="-"/>
      <w:lvlJc w:val="left"/>
      <w:pPr>
        <w:ind w:left="283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65785"/>
    <w:multiLevelType w:val="hybridMultilevel"/>
    <w:tmpl w:val="BD9A6176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4E432A12"/>
    <w:multiLevelType w:val="hybridMultilevel"/>
    <w:tmpl w:val="5C665214"/>
    <w:lvl w:ilvl="0" w:tplc="543270B8">
      <w:start w:val="1"/>
      <w:numFmt w:val="bullet"/>
      <w:lvlText w:val="-"/>
      <w:lvlJc w:val="left"/>
      <w:pPr>
        <w:ind w:left="343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90F68C3"/>
    <w:multiLevelType w:val="hybridMultilevel"/>
    <w:tmpl w:val="AA2CEA28"/>
    <w:lvl w:ilvl="0" w:tplc="04100005">
      <w:start w:val="1"/>
      <w:numFmt w:val="bullet"/>
      <w:lvlText w:val=""/>
      <w:lvlJc w:val="left"/>
      <w:pPr>
        <w:ind w:left="849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6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3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30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80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52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2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9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6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3D642AD"/>
    <w:multiLevelType w:val="hybridMultilevel"/>
    <w:tmpl w:val="6BCCDB52"/>
    <w:lvl w:ilvl="0" w:tplc="6E16C18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8585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479A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8C49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44DBF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C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CA53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CD4F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07AB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A75C4A"/>
    <w:multiLevelType w:val="hybridMultilevel"/>
    <w:tmpl w:val="7F6A8628"/>
    <w:lvl w:ilvl="0" w:tplc="543270B8">
      <w:start w:val="1"/>
      <w:numFmt w:val="bullet"/>
      <w:lvlText w:val="-"/>
      <w:lvlJc w:val="left"/>
      <w:pPr>
        <w:ind w:left="849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3640D8">
      <w:start w:val="1"/>
      <w:numFmt w:val="bullet"/>
      <w:lvlText w:val="o"/>
      <w:lvlJc w:val="left"/>
      <w:pPr>
        <w:ind w:left="16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C2578E">
      <w:start w:val="1"/>
      <w:numFmt w:val="bullet"/>
      <w:lvlText w:val="▪"/>
      <w:lvlJc w:val="left"/>
      <w:pPr>
        <w:ind w:left="23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CD89F00">
      <w:start w:val="1"/>
      <w:numFmt w:val="bullet"/>
      <w:lvlText w:val="•"/>
      <w:lvlJc w:val="left"/>
      <w:pPr>
        <w:ind w:left="30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A261EA">
      <w:start w:val="1"/>
      <w:numFmt w:val="bullet"/>
      <w:lvlText w:val="o"/>
      <w:lvlJc w:val="left"/>
      <w:pPr>
        <w:ind w:left="380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9F01D9A">
      <w:start w:val="1"/>
      <w:numFmt w:val="bullet"/>
      <w:lvlText w:val="▪"/>
      <w:lvlJc w:val="left"/>
      <w:pPr>
        <w:ind w:left="452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BA119E">
      <w:start w:val="1"/>
      <w:numFmt w:val="bullet"/>
      <w:lvlText w:val="•"/>
      <w:lvlJc w:val="left"/>
      <w:pPr>
        <w:ind w:left="52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DF44534">
      <w:start w:val="1"/>
      <w:numFmt w:val="bullet"/>
      <w:lvlText w:val="o"/>
      <w:lvlJc w:val="left"/>
      <w:pPr>
        <w:ind w:left="59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32AFD6E">
      <w:start w:val="1"/>
      <w:numFmt w:val="bullet"/>
      <w:lvlText w:val="▪"/>
      <w:lvlJc w:val="left"/>
      <w:pPr>
        <w:ind w:left="66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A91548F"/>
    <w:multiLevelType w:val="hybridMultilevel"/>
    <w:tmpl w:val="B84A65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82600"/>
    <w:multiLevelType w:val="hybridMultilevel"/>
    <w:tmpl w:val="111249BC"/>
    <w:lvl w:ilvl="0" w:tplc="04100005">
      <w:start w:val="1"/>
      <w:numFmt w:val="bullet"/>
      <w:lvlText w:val=""/>
      <w:lvlJc w:val="left"/>
      <w:pPr>
        <w:ind w:left="708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337659480">
    <w:abstractNumId w:val="5"/>
  </w:num>
  <w:num w:numId="2" w16cid:durableId="37513429">
    <w:abstractNumId w:val="2"/>
  </w:num>
  <w:num w:numId="3" w16cid:durableId="110168280">
    <w:abstractNumId w:val="6"/>
  </w:num>
  <w:num w:numId="4" w16cid:durableId="369501673">
    <w:abstractNumId w:val="2"/>
  </w:num>
  <w:num w:numId="5" w16cid:durableId="1484470583">
    <w:abstractNumId w:val="6"/>
  </w:num>
  <w:num w:numId="6" w16cid:durableId="40793577">
    <w:abstractNumId w:val="1"/>
  </w:num>
  <w:num w:numId="7" w16cid:durableId="603420082">
    <w:abstractNumId w:val="3"/>
  </w:num>
  <w:num w:numId="8" w16cid:durableId="1944267260">
    <w:abstractNumId w:val="4"/>
  </w:num>
  <w:num w:numId="9" w16cid:durableId="246812063">
    <w:abstractNumId w:val="0"/>
  </w:num>
  <w:num w:numId="10" w16cid:durableId="1105539364">
    <w:abstractNumId w:val="8"/>
  </w:num>
  <w:num w:numId="11" w16cid:durableId="1446266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ED"/>
    <w:rsid w:val="00062642"/>
    <w:rsid w:val="00062F26"/>
    <w:rsid w:val="000F14E7"/>
    <w:rsid w:val="00125B17"/>
    <w:rsid w:val="00132252"/>
    <w:rsid w:val="001418E2"/>
    <w:rsid w:val="00191952"/>
    <w:rsid w:val="001F0AAE"/>
    <w:rsid w:val="0020354D"/>
    <w:rsid w:val="00262337"/>
    <w:rsid w:val="002D1D50"/>
    <w:rsid w:val="003A6C69"/>
    <w:rsid w:val="004701F1"/>
    <w:rsid w:val="00547F7B"/>
    <w:rsid w:val="00564561"/>
    <w:rsid w:val="00583DED"/>
    <w:rsid w:val="005B1D9B"/>
    <w:rsid w:val="005B2BAF"/>
    <w:rsid w:val="005C1F3F"/>
    <w:rsid w:val="00664E09"/>
    <w:rsid w:val="00684908"/>
    <w:rsid w:val="006B27F8"/>
    <w:rsid w:val="00722954"/>
    <w:rsid w:val="00783CAD"/>
    <w:rsid w:val="00837129"/>
    <w:rsid w:val="008D4521"/>
    <w:rsid w:val="008F5B93"/>
    <w:rsid w:val="00943452"/>
    <w:rsid w:val="00981701"/>
    <w:rsid w:val="009A6ABF"/>
    <w:rsid w:val="009B61F8"/>
    <w:rsid w:val="00A353E5"/>
    <w:rsid w:val="00A4183B"/>
    <w:rsid w:val="00A5734B"/>
    <w:rsid w:val="00A7098D"/>
    <w:rsid w:val="00AB355A"/>
    <w:rsid w:val="00B26A9C"/>
    <w:rsid w:val="00B7085F"/>
    <w:rsid w:val="00B716E1"/>
    <w:rsid w:val="00BA055B"/>
    <w:rsid w:val="00BC789C"/>
    <w:rsid w:val="00C049CA"/>
    <w:rsid w:val="00C25FED"/>
    <w:rsid w:val="00C47EC1"/>
    <w:rsid w:val="00C7129E"/>
    <w:rsid w:val="00CA58C2"/>
    <w:rsid w:val="00CA75FF"/>
    <w:rsid w:val="00D16808"/>
    <w:rsid w:val="00DA385B"/>
    <w:rsid w:val="00DD40A1"/>
    <w:rsid w:val="00E83C2E"/>
    <w:rsid w:val="00F338A2"/>
    <w:rsid w:val="00F8725D"/>
    <w:rsid w:val="00F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80B4"/>
  <w15:docId w15:val="{8A4DC19F-D42C-49D0-A4EC-44590C37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8"/>
      <w:ind w:right="21"/>
      <w:outlineLvl w:val="1"/>
    </w:pPr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rsid w:val="00C049CA"/>
    <w:pPr>
      <w:keepNext/>
      <w:keepLines/>
      <w:spacing w:after="3"/>
      <w:ind w:left="152" w:hanging="10"/>
      <w:outlineLvl w:val="3"/>
    </w:pPr>
    <w:rPr>
      <w:rFonts w:ascii="Bookman Old Style" w:eastAsia="Bookman Old Style" w:hAnsi="Bookman Old Style" w:cs="Bookman Old Style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customStyle="1" w:styleId="paragraph">
    <w:name w:val="paragraph"/>
    <w:basedOn w:val="Normal"/>
    <w:rsid w:val="00A5734B"/>
    <w:pPr>
      <w:spacing w:after="0" w:line="240" w:lineRule="auto"/>
    </w:pPr>
    <w:rPr>
      <w:rFonts w:eastAsiaTheme="minorHAnsi"/>
      <w:color w:val="auto"/>
    </w:rPr>
  </w:style>
  <w:style w:type="character" w:customStyle="1" w:styleId="normaltextrun">
    <w:name w:val="normaltextrun"/>
    <w:basedOn w:val="DefaultParagraphFont"/>
    <w:rsid w:val="00A5734B"/>
  </w:style>
  <w:style w:type="character" w:customStyle="1" w:styleId="eop">
    <w:name w:val="eop"/>
    <w:basedOn w:val="DefaultParagraphFont"/>
    <w:rsid w:val="00A5734B"/>
  </w:style>
  <w:style w:type="paragraph" w:styleId="ListParagraph">
    <w:name w:val="List Paragraph"/>
    <w:basedOn w:val="Normal"/>
    <w:uiPriority w:val="34"/>
    <w:qFormat/>
    <w:rsid w:val="00A4183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049CA"/>
    <w:rPr>
      <w:rFonts w:ascii="Bookman Old Style" w:eastAsia="Bookman Old Style" w:hAnsi="Bookman Old Style" w:cs="Bookman Old Style"/>
      <w:b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oltura.regione.emilia-romagna.it/pesca/temi/pesca-sportiva-ricreativa-professionale-acque-interne/calendari-ittici/rimi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icoltura.regione.emilia-romagna.it/pesca/temi/pesca-sportiva-ricreativa-professionale-acque-interne/calendari-ittici/rimi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icoltura.regione.emilia-romagna.it/pesca/temi/pesca-sportiva-ricreativa-professionale-acque-interne/calendari-ittici/rimin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Massimo</dc:creator>
  <cp:keywords/>
  <cp:lastModifiedBy>Matteo Olivetti</cp:lastModifiedBy>
  <cp:revision>2</cp:revision>
  <dcterms:created xsi:type="dcterms:W3CDTF">2023-02-08T13:14:00Z</dcterms:created>
  <dcterms:modified xsi:type="dcterms:W3CDTF">2023-02-08T13:14:00Z</dcterms:modified>
</cp:coreProperties>
</file>